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18D04A" w14:textId="77777777" w:rsidR="00F745AE" w:rsidRPr="003A451C" w:rsidRDefault="00F745AE" w:rsidP="00762E7E">
      <w:pPr>
        <w:pStyle w:val="Web"/>
        <w:spacing w:before="0" w:beforeAutospacing="0" w:after="0" w:afterAutospacing="0" w:line="0" w:lineRule="atLeast"/>
        <w:jc w:val="center"/>
        <w:rPr>
          <w:rFonts w:ascii="微軟正黑體" w:eastAsia="微軟正黑體" w:hAnsi="微軟正黑體" w:cs="Times New Roman"/>
          <w:color w:val="000000"/>
          <w:sz w:val="44"/>
          <w:szCs w:val="44"/>
        </w:rPr>
      </w:pPr>
      <w:r w:rsidRPr="003A451C">
        <w:rPr>
          <w:rFonts w:ascii="標楷體" w:eastAsia="標楷體" w:hAnsi="標楷體" w:cs="Times New Roman"/>
          <w:color w:val="000000"/>
          <w:sz w:val="44"/>
          <w:szCs w:val="44"/>
        </w:rPr>
        <w:t>&lt;保證不走人蔘+保肝+土產&gt;大韓中韓玩透透(保證再升等兩晚五星級酒店)～樂天世界、恩亞牛奶牧場、益善洞韓屋村、滿足五香豬腳、米其林推薦蔘雞湯六天【大韓航空、台中出發】</w:t>
      </w:r>
    </w:p>
    <w:tbl>
      <w:tblPr>
        <w:tblW w:w="5000" w:type="pct"/>
        <w:tblCellSpacing w:w="0" w:type="dxa"/>
        <w:tblCellMar>
          <w:top w:w="48" w:type="dxa"/>
          <w:left w:w="48" w:type="dxa"/>
          <w:bottom w:w="48" w:type="dxa"/>
          <w:right w:w="48" w:type="dxa"/>
        </w:tblCellMar>
        <w:tblLook w:val="04A0" w:firstRow="1" w:lastRow="0" w:firstColumn="1" w:lastColumn="0" w:noHBand="0" w:noVBand="1"/>
      </w:tblPr>
      <w:tblGrid>
        <w:gridCol w:w="10466"/>
      </w:tblGrid>
      <w:tr w:rsidR="00F745AE" w:rsidRPr="00762E7E" w14:paraId="056718A7" w14:textId="77777777" w:rsidTr="00F745AE">
        <w:trPr>
          <w:tblCellSpacing w:w="0" w:type="dxa"/>
        </w:trPr>
        <w:tc>
          <w:tcPr>
            <w:tcW w:w="0" w:type="auto"/>
            <w:vAlign w:val="center"/>
            <w:hideMark/>
          </w:tcPr>
          <w:tbl>
            <w:tblPr>
              <w:tblW w:w="5000" w:type="pct"/>
              <w:jc w:val="right"/>
              <w:tblCellSpacing w:w="0" w:type="dxa"/>
              <w:tblCellMar>
                <w:top w:w="48" w:type="dxa"/>
                <w:left w:w="48" w:type="dxa"/>
                <w:bottom w:w="48" w:type="dxa"/>
                <w:right w:w="48" w:type="dxa"/>
              </w:tblCellMar>
              <w:tblLook w:val="04A0" w:firstRow="1" w:lastRow="0" w:firstColumn="1" w:lastColumn="0" w:noHBand="0" w:noVBand="1"/>
            </w:tblPr>
            <w:tblGrid>
              <w:gridCol w:w="10370"/>
            </w:tblGrid>
            <w:tr w:rsidR="00F745AE" w:rsidRPr="00762E7E" w14:paraId="0E8F376F" w14:textId="77777777">
              <w:trPr>
                <w:tblCellSpacing w:w="0" w:type="dxa"/>
                <w:jc w:val="right"/>
              </w:trPr>
              <w:tc>
                <w:tcPr>
                  <w:tcW w:w="0" w:type="auto"/>
                  <w:hideMark/>
                </w:tcPr>
                <w:p w14:paraId="669A017C" w14:textId="77777777" w:rsidR="003A451C" w:rsidRDefault="00F745AE" w:rsidP="00762E7E">
                  <w:pPr>
                    <w:spacing w:line="0" w:lineRule="atLeast"/>
                    <w:rPr>
                      <w:rFonts w:ascii="微軟正黑體" w:eastAsia="微軟正黑體" w:hAnsi="微軟正黑體"/>
                    </w:rPr>
                  </w:pPr>
                  <w:r w:rsidRPr="00762E7E">
                    <w:rPr>
                      <w:rFonts w:ascii="微軟正黑體" w:eastAsia="微軟正黑體" w:hAnsi="微軟正黑體"/>
                      <w:noProof/>
                      <w:color w:val="0000FF"/>
                    </w:rPr>
                    <w:drawing>
                      <wp:inline distT="0" distB="0" distL="0" distR="0" wp14:anchorId="162AB2C5" wp14:editId="687B12B5">
                        <wp:extent cx="6479540" cy="8178800"/>
                        <wp:effectExtent l="0" t="0" r="0" b="0"/>
                        <wp:docPr id="10" name="圖片 10" descr="https://happyholiday.ittms.com.tw/web/images/SEL/point15122202.jpg">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appyholiday.ittms.com.tw/web/images/SEL/point15122202.jpg">
                                  <a:hlinkClick r:id="rId7" tgtFrame="&quot;_blank&quot;"/>
                                </pic:cNvPr>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6480002" cy="8179383"/>
                                </a:xfrm>
                                <a:prstGeom prst="rect">
                                  <a:avLst/>
                                </a:prstGeom>
                                <a:noFill/>
                                <a:ln>
                                  <a:noFill/>
                                </a:ln>
                              </pic:spPr>
                            </pic:pic>
                          </a:graphicData>
                        </a:graphic>
                      </wp:inline>
                    </w:drawing>
                  </w:r>
                  <w:r w:rsidRPr="00762E7E">
                    <w:rPr>
                      <w:rFonts w:ascii="微軟正黑體" w:eastAsia="微軟正黑體" w:hAnsi="微軟正黑體"/>
                    </w:rPr>
                    <w:br/>
                  </w:r>
                  <w:r w:rsidRPr="00762E7E">
                    <w:rPr>
                      <w:rFonts w:ascii="微軟正黑體" w:eastAsia="微軟正黑體" w:hAnsi="微軟正黑體"/>
                      <w:noProof/>
                    </w:rPr>
                    <w:lastRenderedPageBreak/>
                    <w:drawing>
                      <wp:inline distT="0" distB="0" distL="0" distR="0" wp14:anchorId="7F18F7CB" wp14:editId="63EF1EE6">
                        <wp:extent cx="6480000" cy="2271600"/>
                        <wp:effectExtent l="0" t="0" r="0" b="0"/>
                        <wp:docPr id="9" name="圖片 9" descr="https://happyholiday.ittms.com.tw/web/images/SEL/point14011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happyholiday.ittms.com.tw/web/images/SEL/point14011301.jp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6480000" cy="2271600"/>
                                </a:xfrm>
                                <a:prstGeom prst="rect">
                                  <a:avLst/>
                                </a:prstGeom>
                                <a:noFill/>
                                <a:ln>
                                  <a:noFill/>
                                </a:ln>
                              </pic:spPr>
                            </pic:pic>
                          </a:graphicData>
                        </a:graphic>
                      </wp:inline>
                    </w:drawing>
                  </w:r>
                  <w:r w:rsidRPr="00762E7E">
                    <w:rPr>
                      <w:rFonts w:ascii="微軟正黑體" w:eastAsia="微軟正黑體" w:hAnsi="微軟正黑體"/>
                    </w:rPr>
                    <w:br/>
                  </w:r>
                  <w:r w:rsidRPr="00762E7E">
                    <w:rPr>
                      <w:rFonts w:ascii="微軟正黑體" w:eastAsia="微軟正黑體" w:hAnsi="微軟正黑體"/>
                      <w:noProof/>
                    </w:rPr>
                    <w:drawing>
                      <wp:inline distT="0" distB="0" distL="0" distR="0" wp14:anchorId="7BE72AD7" wp14:editId="0A0B05EE">
                        <wp:extent cx="6480000" cy="2271600"/>
                        <wp:effectExtent l="0" t="0" r="0" b="0"/>
                        <wp:docPr id="8" name="圖片 8" descr="https://happyholiday.ittms.com.tw/web/images/SEL/point14011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happyholiday.ittms.com.tw/web/images/SEL/point14011302.jp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6480000" cy="2271600"/>
                                </a:xfrm>
                                <a:prstGeom prst="rect">
                                  <a:avLst/>
                                </a:prstGeom>
                                <a:noFill/>
                                <a:ln>
                                  <a:noFill/>
                                </a:ln>
                              </pic:spPr>
                            </pic:pic>
                          </a:graphicData>
                        </a:graphic>
                      </wp:inline>
                    </w:drawing>
                  </w:r>
                  <w:r w:rsidRPr="00762E7E">
                    <w:rPr>
                      <w:rFonts w:ascii="微軟正黑體" w:eastAsia="微軟正黑體" w:hAnsi="微軟正黑體"/>
                    </w:rPr>
                    <w:br/>
                  </w:r>
                  <w:r w:rsidRPr="00762E7E">
                    <w:rPr>
                      <w:rFonts w:ascii="微軟正黑體" w:eastAsia="微軟正黑體" w:hAnsi="微軟正黑體"/>
                      <w:noProof/>
                    </w:rPr>
                    <w:drawing>
                      <wp:inline distT="0" distB="0" distL="0" distR="0" wp14:anchorId="6E63834C" wp14:editId="77476C19">
                        <wp:extent cx="6483600" cy="4676400"/>
                        <wp:effectExtent l="0" t="0" r="0" b="0"/>
                        <wp:docPr id="7" name="圖片 7" descr="https://happyholiday.ittms.com.tw/web/images/SEL/point19052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happyholiday.ittms.com.tw/web/images/SEL/point19052804.jp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6483600" cy="4676400"/>
                                </a:xfrm>
                                <a:prstGeom prst="rect">
                                  <a:avLst/>
                                </a:prstGeom>
                                <a:noFill/>
                                <a:ln>
                                  <a:noFill/>
                                </a:ln>
                              </pic:spPr>
                            </pic:pic>
                          </a:graphicData>
                        </a:graphic>
                      </wp:inline>
                    </w:drawing>
                  </w:r>
                  <w:r w:rsidRPr="00762E7E">
                    <w:rPr>
                      <w:rFonts w:ascii="微軟正黑體" w:eastAsia="微軟正黑體" w:hAnsi="微軟正黑體"/>
                    </w:rPr>
                    <w:br/>
                  </w:r>
                  <w:r w:rsidRPr="00762E7E">
                    <w:rPr>
                      <w:rFonts w:ascii="微軟正黑體" w:eastAsia="微軟正黑體" w:hAnsi="微軟正黑體"/>
                      <w:noProof/>
                    </w:rPr>
                    <w:drawing>
                      <wp:inline distT="0" distB="0" distL="0" distR="0" wp14:anchorId="7AB0EAEC" wp14:editId="14540B6F">
                        <wp:extent cx="6480000" cy="4611600"/>
                        <wp:effectExtent l="0" t="0" r="0" b="0"/>
                        <wp:docPr id="6" name="圖片 6" descr="https://happyholiday.ittms.com.tw/web/images/SEL/point19022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happyholiday.ittms.com.tw/web/images/SEL/point19022602.jp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6480000" cy="4611600"/>
                                </a:xfrm>
                                <a:prstGeom prst="rect">
                                  <a:avLst/>
                                </a:prstGeom>
                                <a:noFill/>
                                <a:ln>
                                  <a:noFill/>
                                </a:ln>
                              </pic:spPr>
                            </pic:pic>
                          </a:graphicData>
                        </a:graphic>
                      </wp:inline>
                    </w:drawing>
                  </w:r>
                  <w:r w:rsidRPr="00762E7E">
                    <w:rPr>
                      <w:rFonts w:ascii="微軟正黑體" w:eastAsia="微軟正黑體" w:hAnsi="微軟正黑體"/>
                    </w:rPr>
                    <w:br/>
                  </w:r>
                  <w:r w:rsidRPr="00762E7E">
                    <w:rPr>
                      <w:rFonts w:ascii="微軟正黑體" w:eastAsia="微軟正黑體" w:hAnsi="微軟正黑體"/>
                      <w:noProof/>
                    </w:rPr>
                    <w:drawing>
                      <wp:inline distT="0" distB="0" distL="0" distR="0" wp14:anchorId="70316AB9" wp14:editId="42781896">
                        <wp:extent cx="6480000" cy="4327200"/>
                        <wp:effectExtent l="0" t="0" r="0" b="0"/>
                        <wp:docPr id="5" name="圖片 5" descr="https://happyholiday.ittms.com.tw/web/images/SEL/point17082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happyholiday.ittms.com.tw/web/images/SEL/point17082303.jp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6480000" cy="4327200"/>
                                </a:xfrm>
                                <a:prstGeom prst="rect">
                                  <a:avLst/>
                                </a:prstGeom>
                                <a:noFill/>
                                <a:ln>
                                  <a:noFill/>
                                </a:ln>
                              </pic:spPr>
                            </pic:pic>
                          </a:graphicData>
                        </a:graphic>
                      </wp:inline>
                    </w:drawing>
                  </w:r>
                  <w:r w:rsidRPr="00762E7E">
                    <w:rPr>
                      <w:rFonts w:ascii="微軟正黑體" w:eastAsia="微軟正黑體" w:hAnsi="微軟正黑體"/>
                    </w:rPr>
                    <w:br/>
                  </w:r>
                  <w:r w:rsidRPr="00762E7E">
                    <w:rPr>
                      <w:rFonts w:ascii="微軟正黑體" w:eastAsia="微軟正黑體" w:hAnsi="微軟正黑體"/>
                      <w:noProof/>
                    </w:rPr>
                    <w:drawing>
                      <wp:inline distT="0" distB="0" distL="0" distR="0" wp14:anchorId="32D83950" wp14:editId="6E3D5879">
                        <wp:extent cx="6480000" cy="7902000"/>
                        <wp:effectExtent l="0" t="0" r="0" b="3810"/>
                        <wp:docPr id="4" name="圖片 4" descr="https://happyholiday.ittms.com.tw/web/images/SEL/point17081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happyholiday.ittms.com.tw/web/images/SEL/point17081601.jp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6480000" cy="7902000"/>
                                </a:xfrm>
                                <a:prstGeom prst="rect">
                                  <a:avLst/>
                                </a:prstGeom>
                                <a:noFill/>
                                <a:ln>
                                  <a:noFill/>
                                </a:ln>
                              </pic:spPr>
                            </pic:pic>
                          </a:graphicData>
                        </a:graphic>
                      </wp:inline>
                    </w:drawing>
                  </w:r>
                </w:p>
                <w:p w14:paraId="5990440B" w14:textId="38030315" w:rsidR="00F745AE" w:rsidRPr="00762E7E" w:rsidRDefault="00F745AE" w:rsidP="00762E7E">
                  <w:pPr>
                    <w:spacing w:line="0" w:lineRule="atLeast"/>
                    <w:rPr>
                      <w:rFonts w:ascii="微軟正黑體" w:eastAsia="微軟正黑體" w:hAnsi="微軟正黑體"/>
                    </w:rPr>
                  </w:pPr>
                  <w:r w:rsidRPr="00762E7E">
                    <w:rPr>
                      <w:rFonts w:ascii="微軟正黑體" w:eastAsia="微軟正黑體" w:hAnsi="微軟正黑體"/>
                    </w:rPr>
                    <w:br/>
                  </w:r>
                  <w:r w:rsidRPr="00762E7E">
                    <w:rPr>
                      <w:rFonts w:ascii="微軟正黑體" w:eastAsia="微軟正黑體" w:hAnsi="微軟正黑體"/>
                      <w:noProof/>
                    </w:rPr>
                    <w:drawing>
                      <wp:inline distT="0" distB="0" distL="0" distR="0" wp14:anchorId="2C1B8084" wp14:editId="3769BB25">
                        <wp:extent cx="6480000" cy="363210"/>
                        <wp:effectExtent l="0" t="0" r="0" b="0"/>
                        <wp:docPr id="3" name="圖片 3" descr="https://happyholiday.ittms.com.tw/web/images/AD/fo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happyholiday.ittms.com.tw/web/images/AD/food.jp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6480000" cy="363210"/>
                                </a:xfrm>
                                <a:prstGeom prst="rect">
                                  <a:avLst/>
                                </a:prstGeom>
                                <a:noFill/>
                                <a:ln>
                                  <a:noFill/>
                                </a:ln>
                              </pic:spPr>
                            </pic:pic>
                          </a:graphicData>
                        </a:graphic>
                      </wp:inline>
                    </w:drawing>
                  </w:r>
                  <w:r w:rsidRPr="00762E7E">
                    <w:rPr>
                      <w:rFonts w:ascii="微軟正黑體" w:eastAsia="微軟正黑體" w:hAnsi="微軟正黑體"/>
                    </w:rPr>
                    <w:br/>
                  </w:r>
                  <w:r w:rsidRPr="00762E7E">
                    <w:rPr>
                      <w:rFonts w:ascii="微軟正黑體" w:eastAsia="微軟正黑體" w:hAnsi="微軟正黑體"/>
                      <w:noProof/>
                      <w:color w:val="0000FF"/>
                    </w:rPr>
                    <w:drawing>
                      <wp:inline distT="0" distB="0" distL="0" distR="0" wp14:anchorId="361E0240" wp14:editId="4CFA3FAD">
                        <wp:extent cx="6477635" cy="5067300"/>
                        <wp:effectExtent l="0" t="0" r="0" b="0"/>
                        <wp:docPr id="2" name="圖片 2" descr="https://happyholiday.ittms.com.tw/web/images/SEL/food17060701.jpg">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happyholiday.ittms.com.tw/web/images/SEL/food17060701.jpg">
                                  <a:hlinkClick r:id="rId16" tgtFrame="&quot;_blank&quot;"/>
                                </pic:cNvPr>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6483706" cy="5072049"/>
                                </a:xfrm>
                                <a:prstGeom prst="rect">
                                  <a:avLst/>
                                </a:prstGeom>
                                <a:noFill/>
                                <a:ln>
                                  <a:noFill/>
                                </a:ln>
                              </pic:spPr>
                            </pic:pic>
                          </a:graphicData>
                        </a:graphic>
                      </wp:inline>
                    </w:drawing>
                  </w:r>
                  <w:r w:rsidRPr="00762E7E">
                    <w:rPr>
                      <w:rFonts w:ascii="微軟正黑體" w:eastAsia="微軟正黑體" w:hAnsi="微軟正黑體"/>
                    </w:rPr>
                    <w:br/>
                  </w:r>
                  <w:r w:rsidRPr="00762E7E">
                    <w:rPr>
                      <w:rFonts w:ascii="微軟正黑體" w:eastAsia="微軟正黑體" w:hAnsi="微軟正黑體"/>
                      <w:noProof/>
                      <w:color w:val="0000FF"/>
                    </w:rPr>
                    <w:drawing>
                      <wp:inline distT="0" distB="0" distL="0" distR="0" wp14:anchorId="384910DD" wp14:editId="163A1311">
                        <wp:extent cx="6479540" cy="4572000"/>
                        <wp:effectExtent l="0" t="0" r="0" b="0"/>
                        <wp:docPr id="1" name="圖片 1" descr="https://happyholiday.ittms.com.tw/web/images/PUS/food17072501.jpg">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happyholiday.ittms.com.tw/web/images/PUS/food17072501.jpg">
                                  <a:hlinkClick r:id="rId18" tgtFrame="&quot;_blank&quot;"/>
                                </pic:cNvPr>
                                <pic:cNvPicPr>
                                  <a:picLocks noChangeAspect="1" noChangeArrowheads="1"/>
                                </pic:cNvPicPr>
                              </pic:nvPicPr>
                              <pic:blipFill rotWithShape="1">
                                <a:blip r:embed="rId19" cstate="email">
                                  <a:extLst>
                                    <a:ext uri="{28A0092B-C50C-407E-A947-70E740481C1C}">
                                      <a14:useLocalDpi xmlns:a14="http://schemas.microsoft.com/office/drawing/2010/main"/>
                                    </a:ext>
                                  </a:extLst>
                                </a:blip>
                                <a:srcRect/>
                                <a:stretch/>
                              </pic:blipFill>
                              <pic:spPr bwMode="auto">
                                <a:xfrm>
                                  <a:off x="0" y="0"/>
                                  <a:ext cx="6479540" cy="4572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74E6435" w14:textId="77777777" w:rsidR="00F745AE" w:rsidRPr="00762E7E" w:rsidRDefault="00F745AE" w:rsidP="00762E7E">
            <w:pPr>
              <w:spacing w:line="0" w:lineRule="atLeast"/>
              <w:rPr>
                <w:rFonts w:ascii="微軟正黑體" w:eastAsia="微軟正黑體" w:hAnsi="微軟正黑體"/>
              </w:rPr>
            </w:pPr>
          </w:p>
        </w:tc>
      </w:tr>
    </w:tbl>
    <w:p w14:paraId="5F297883" w14:textId="77777777" w:rsidR="00F745AE" w:rsidRPr="00762E7E" w:rsidRDefault="00F745AE" w:rsidP="00762E7E">
      <w:pPr>
        <w:pStyle w:val="Web"/>
        <w:spacing w:before="0" w:beforeAutospacing="0" w:after="0" w:afterAutospacing="0" w:line="0" w:lineRule="atLeast"/>
        <w:jc w:val="center"/>
        <w:rPr>
          <w:rFonts w:ascii="微軟正黑體" w:eastAsia="微軟正黑體" w:hAnsi="微軟正黑體"/>
          <w:color w:val="000000"/>
          <w:sz w:val="72"/>
          <w:szCs w:val="72"/>
        </w:rPr>
      </w:pPr>
      <w:r w:rsidRPr="00762E7E">
        <w:rPr>
          <w:rFonts w:ascii="微軟正黑體" w:eastAsia="微軟正黑體" w:hAnsi="微軟正黑體"/>
          <w:b/>
          <w:bCs/>
          <w:color w:val="FF0000"/>
          <w:sz w:val="36"/>
          <w:szCs w:val="36"/>
        </w:rPr>
        <w:lastRenderedPageBreak/>
        <w:t>行程內容</w:t>
      </w: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70"/>
        <w:gridCol w:w="10180"/>
      </w:tblGrid>
      <w:tr w:rsidR="00F745AE" w:rsidRPr="00762E7E" w14:paraId="7BFEFF8E" w14:textId="77777777" w:rsidTr="00F745AE">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55011C1F" w14:textId="77777777" w:rsidR="00F745AE" w:rsidRPr="00762E7E" w:rsidRDefault="00F745AE" w:rsidP="00762E7E">
            <w:pPr>
              <w:spacing w:line="0" w:lineRule="atLeast"/>
              <w:jc w:val="center"/>
              <w:rPr>
                <w:rFonts w:ascii="微軟正黑體" w:eastAsia="微軟正黑體" w:hAnsi="微軟正黑體"/>
                <w:szCs w:val="24"/>
              </w:rPr>
            </w:pPr>
            <w:r w:rsidRPr="00762E7E">
              <w:rPr>
                <w:rFonts w:ascii="微軟正黑體" w:eastAsia="微軟正黑體" w:hAnsi="微軟正黑體"/>
                <w:b/>
                <w:bCs/>
              </w:rPr>
              <w:t>第</w:t>
            </w:r>
            <w:r w:rsidRPr="00762E7E">
              <w:rPr>
                <w:rFonts w:ascii="微軟正黑體" w:eastAsia="微軟正黑體" w:hAnsi="微軟正黑體"/>
                <w:b/>
                <w:bCs/>
              </w:rPr>
              <w:br/>
            </w:r>
            <w:r w:rsidRPr="00762E7E">
              <w:rPr>
                <w:rFonts w:ascii="微軟正黑體" w:eastAsia="微軟正黑體" w:hAnsi="微軟正黑體" w:cs="Times New Roman"/>
                <w:b/>
                <w:bCs/>
              </w:rPr>
              <w:t>1</w:t>
            </w:r>
            <w:r w:rsidRPr="00762E7E">
              <w:rPr>
                <w:rFonts w:ascii="微軟正黑體" w:eastAsia="微軟正黑體" w:hAnsi="微軟正黑體" w:cs="Times New Roman"/>
                <w:b/>
                <w:bCs/>
              </w:rPr>
              <w:br/>
              <w:t>天</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6A0A5A2" w14:textId="3A6174DA" w:rsidR="00F745AE" w:rsidRPr="00762E7E" w:rsidRDefault="00F745AE" w:rsidP="00762E7E">
            <w:pPr>
              <w:spacing w:line="0" w:lineRule="atLeast"/>
              <w:rPr>
                <w:rFonts w:ascii="微軟正黑體" w:eastAsia="微軟正黑體" w:hAnsi="微軟正黑體"/>
              </w:rPr>
            </w:pPr>
            <w:r w:rsidRPr="00762E7E">
              <w:rPr>
                <w:rFonts w:ascii="微軟正黑體" w:eastAsia="微軟正黑體" w:hAnsi="微軟正黑體"/>
                <w:b/>
                <w:bCs/>
                <w:color w:val="000000"/>
              </w:rPr>
              <w:t>台中→仁川</w:t>
            </w:r>
            <w:r w:rsidR="00EA0C60">
              <w:rPr>
                <w:rFonts w:ascii="微軟正黑體" w:eastAsia="微軟正黑體" w:hAnsi="微軟正黑體" w:hint="eastAsia"/>
                <w:b/>
                <w:bCs/>
                <w:color w:val="000000"/>
              </w:rPr>
              <w:t xml:space="preserve"> </w:t>
            </w:r>
            <w:r w:rsidR="00EA0C60">
              <w:rPr>
                <w:rFonts w:ascii="微軟正黑體" w:eastAsia="微軟正黑體" w:hAnsi="微軟正黑體"/>
                <w:b/>
                <w:bCs/>
                <w:color w:val="000000"/>
              </w:rPr>
              <w:t xml:space="preserve"> </w:t>
            </w:r>
            <w:r w:rsidR="003B4E39" w:rsidRPr="003B4E39">
              <w:rPr>
                <w:rFonts w:ascii="微軟正黑體" w:eastAsia="微軟正黑體" w:hAnsi="微軟正黑體"/>
                <w:b/>
                <w:bCs/>
                <w:color w:val="000000"/>
              </w:rPr>
              <w:t>KE190 RMQ</w:t>
            </w:r>
            <w:r w:rsidR="003B4E39">
              <w:rPr>
                <w:rFonts w:ascii="微軟正黑體" w:eastAsia="微軟正黑體" w:hAnsi="微軟正黑體"/>
                <w:b/>
                <w:bCs/>
                <w:color w:val="000000"/>
              </w:rPr>
              <w:t xml:space="preserve"> </w:t>
            </w:r>
            <w:r w:rsidR="003B4E39" w:rsidRPr="003B4E39">
              <w:rPr>
                <w:rFonts w:ascii="微軟正黑體" w:eastAsia="微軟正黑體" w:hAnsi="微軟正黑體"/>
                <w:b/>
                <w:bCs/>
                <w:color w:val="000000"/>
              </w:rPr>
              <w:t>/</w:t>
            </w:r>
            <w:r w:rsidR="003B4E39">
              <w:rPr>
                <w:rFonts w:ascii="微軟正黑體" w:eastAsia="微軟正黑體" w:hAnsi="微軟正黑體"/>
                <w:b/>
                <w:bCs/>
                <w:color w:val="000000"/>
              </w:rPr>
              <w:t xml:space="preserve"> </w:t>
            </w:r>
            <w:r w:rsidR="003B4E39" w:rsidRPr="003B4E39">
              <w:rPr>
                <w:rFonts w:ascii="微軟正黑體" w:eastAsia="微軟正黑體" w:hAnsi="微軟正黑體"/>
                <w:b/>
                <w:bCs/>
                <w:color w:val="000000"/>
              </w:rPr>
              <w:t>ICN 18</w:t>
            </w:r>
            <w:r w:rsidR="003B4E39">
              <w:rPr>
                <w:rFonts w:ascii="微軟正黑體" w:eastAsia="微軟正黑體" w:hAnsi="微軟正黑體"/>
                <w:b/>
                <w:bCs/>
                <w:color w:val="000000"/>
              </w:rPr>
              <w:t>:</w:t>
            </w:r>
            <w:r w:rsidR="003B4E39" w:rsidRPr="003B4E39">
              <w:rPr>
                <w:rFonts w:ascii="微軟正黑體" w:eastAsia="微軟正黑體" w:hAnsi="微軟正黑體"/>
                <w:b/>
                <w:bCs/>
                <w:color w:val="000000"/>
              </w:rPr>
              <w:t>50</w:t>
            </w:r>
            <w:r w:rsidR="003B4E39">
              <w:rPr>
                <w:rFonts w:ascii="微軟正黑體" w:eastAsia="微軟正黑體" w:hAnsi="微軟正黑體"/>
                <w:b/>
                <w:bCs/>
                <w:color w:val="000000"/>
              </w:rPr>
              <w:t xml:space="preserve"> </w:t>
            </w:r>
            <w:r w:rsidR="003B4E39" w:rsidRPr="003B4E39">
              <w:rPr>
                <w:rFonts w:ascii="微軟正黑體" w:eastAsia="微軟正黑體" w:hAnsi="微軟正黑體"/>
                <w:b/>
                <w:bCs/>
                <w:color w:val="000000"/>
              </w:rPr>
              <w:t>/</w:t>
            </w:r>
            <w:r w:rsidR="003B4E39">
              <w:rPr>
                <w:rFonts w:ascii="微軟正黑體" w:eastAsia="微軟正黑體" w:hAnsi="微軟正黑體"/>
                <w:b/>
                <w:bCs/>
                <w:color w:val="000000"/>
              </w:rPr>
              <w:t xml:space="preserve"> </w:t>
            </w:r>
            <w:r w:rsidR="003B4E39" w:rsidRPr="003B4E39">
              <w:rPr>
                <w:rFonts w:ascii="微軟正黑體" w:eastAsia="微軟正黑體" w:hAnsi="微軟正黑體"/>
                <w:b/>
                <w:bCs/>
                <w:color w:val="000000"/>
              </w:rPr>
              <w:t>22</w:t>
            </w:r>
            <w:r w:rsidR="003B4E39">
              <w:rPr>
                <w:rFonts w:ascii="微軟正黑體" w:eastAsia="微軟正黑體" w:hAnsi="微軟正黑體"/>
                <w:b/>
                <w:bCs/>
                <w:color w:val="000000"/>
              </w:rPr>
              <w:t>:</w:t>
            </w:r>
            <w:r w:rsidR="003B4E39" w:rsidRPr="003B4E39">
              <w:rPr>
                <w:rFonts w:ascii="微軟正黑體" w:eastAsia="微軟正黑體" w:hAnsi="微軟正黑體"/>
                <w:b/>
                <w:bCs/>
                <w:color w:val="000000"/>
              </w:rPr>
              <w:t>40</w:t>
            </w:r>
            <w:r w:rsidRPr="00762E7E">
              <w:rPr>
                <w:rFonts w:ascii="微軟正黑體" w:eastAsia="微軟正黑體" w:hAnsi="微軟正黑體"/>
              </w:rPr>
              <w:br/>
            </w:r>
            <w:r w:rsidRPr="00762E7E">
              <w:rPr>
                <w:rFonts w:ascii="微軟正黑體" w:eastAsia="微軟正黑體" w:hAnsi="微軟正黑體"/>
                <w:color w:val="330033"/>
              </w:rPr>
              <w:t>台中清泉崗機場搭機前往仁川機場.抵達後由</w:t>
            </w:r>
            <w:r w:rsidR="00EA0C60">
              <w:rPr>
                <w:rFonts w:ascii="微軟正黑體" w:eastAsia="微軟正黑體" w:hAnsi="微軟正黑體" w:hint="eastAsia"/>
                <w:color w:val="330033"/>
              </w:rPr>
              <w:t>專業</w:t>
            </w:r>
            <w:r w:rsidRPr="00762E7E">
              <w:rPr>
                <w:rFonts w:ascii="微軟正黑體" w:eastAsia="微軟正黑體" w:hAnsi="微軟正黑體"/>
                <w:color w:val="330033"/>
              </w:rPr>
              <w:t>的導遊接往酒店休息</w:t>
            </w:r>
            <w:r w:rsidR="00EA0C60">
              <w:rPr>
                <w:rFonts w:ascii="微軟正黑體" w:eastAsia="微軟正黑體" w:hAnsi="微軟正黑體" w:hint="eastAsia"/>
                <w:color w:val="330033"/>
              </w:rPr>
              <w:t>。</w:t>
            </w:r>
          </w:p>
        </w:tc>
      </w:tr>
      <w:tr w:rsidR="00F745AE" w:rsidRPr="00762E7E" w14:paraId="4ABA0AFD" w14:textId="77777777" w:rsidTr="00F745AE">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09EE446" w14:textId="77777777" w:rsidR="00F745AE" w:rsidRPr="00762E7E" w:rsidRDefault="00F745AE" w:rsidP="00762E7E">
            <w:pPr>
              <w:spacing w:line="0" w:lineRule="atLeast"/>
              <w:rPr>
                <w:rFonts w:ascii="微軟正黑體" w:eastAsia="微軟正黑體" w:hAnsi="微軟正黑體" w:cs="新細明體"/>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AA8044E" w14:textId="77777777" w:rsidR="00F745AE" w:rsidRPr="00762E7E" w:rsidRDefault="00F745AE" w:rsidP="00762E7E">
            <w:pPr>
              <w:spacing w:line="0" w:lineRule="atLeast"/>
              <w:rPr>
                <w:rFonts w:ascii="微軟正黑體" w:eastAsia="微軟正黑體" w:hAnsi="微軟正黑體"/>
              </w:rPr>
            </w:pPr>
            <w:r w:rsidRPr="00762E7E">
              <w:rPr>
                <w:rFonts w:ascii="微軟正黑體" w:eastAsia="微軟正黑體" w:hAnsi="微軟正黑體"/>
              </w:rPr>
              <w:t xml:space="preserve">早餐：XXX　　中餐：XXX　　晚餐：機上套餐　　</w:t>
            </w:r>
          </w:p>
        </w:tc>
      </w:tr>
      <w:tr w:rsidR="00F745AE" w:rsidRPr="00762E7E" w14:paraId="5188366C" w14:textId="77777777" w:rsidTr="00F745AE">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E446B5E" w14:textId="77777777" w:rsidR="00F745AE" w:rsidRPr="00762E7E" w:rsidRDefault="00F745AE" w:rsidP="00762E7E">
            <w:pPr>
              <w:spacing w:line="0" w:lineRule="atLeast"/>
              <w:rPr>
                <w:rFonts w:ascii="微軟正黑體" w:eastAsia="微軟正黑體" w:hAnsi="微軟正黑體" w:cs="新細明體"/>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1D7DEBA" w14:textId="77777777" w:rsidR="00F745AE" w:rsidRPr="00762E7E" w:rsidRDefault="00F745AE" w:rsidP="00762E7E">
            <w:pPr>
              <w:spacing w:line="0" w:lineRule="atLeast"/>
              <w:rPr>
                <w:rFonts w:ascii="微軟正黑體" w:eastAsia="微軟正黑體" w:hAnsi="微軟正黑體"/>
              </w:rPr>
            </w:pPr>
            <w:r w:rsidRPr="00762E7E">
              <w:rPr>
                <w:rFonts w:ascii="微軟正黑體" w:eastAsia="微軟正黑體" w:hAnsi="微軟正黑體"/>
              </w:rPr>
              <w:t>住宿： </w:t>
            </w:r>
            <w:hyperlink r:id="rId20" w:history="1">
              <w:r w:rsidRPr="00762E7E">
                <w:rPr>
                  <w:rStyle w:val="a3"/>
                  <w:rFonts w:ascii="微軟正黑體" w:eastAsia="微軟正黑體" w:hAnsi="微軟正黑體"/>
                </w:rPr>
                <w:t>Riviera Verium Hotel</w:t>
              </w:r>
            </w:hyperlink>
            <w:r w:rsidRPr="00762E7E">
              <w:rPr>
                <w:rFonts w:ascii="微軟正黑體" w:eastAsia="微軟正黑體" w:hAnsi="微軟正黑體"/>
              </w:rPr>
              <w:t> 或 </w:t>
            </w:r>
            <w:hyperlink r:id="rId21" w:history="1">
              <w:r w:rsidRPr="00762E7E">
                <w:rPr>
                  <w:rStyle w:val="a3"/>
                  <w:rFonts w:ascii="微軟正黑體" w:eastAsia="微軟正黑體" w:hAnsi="微軟正黑體"/>
                </w:rPr>
                <w:t>仁川海月觀光飯店</w:t>
              </w:r>
            </w:hyperlink>
            <w:r w:rsidRPr="00762E7E">
              <w:rPr>
                <w:rFonts w:ascii="微軟正黑體" w:eastAsia="微軟正黑體" w:hAnsi="微軟正黑體"/>
              </w:rPr>
              <w:t> 或同級</w:t>
            </w:r>
          </w:p>
        </w:tc>
      </w:tr>
      <w:tr w:rsidR="00F745AE" w:rsidRPr="00762E7E" w14:paraId="7F4F3A1B" w14:textId="77777777" w:rsidTr="00F745AE">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719CB78F" w14:textId="77777777" w:rsidR="00F745AE" w:rsidRPr="00762E7E" w:rsidRDefault="00F745AE" w:rsidP="00762E7E">
            <w:pPr>
              <w:spacing w:line="0" w:lineRule="atLeast"/>
              <w:jc w:val="center"/>
              <w:rPr>
                <w:rFonts w:ascii="微軟正黑體" w:eastAsia="微軟正黑體" w:hAnsi="微軟正黑體"/>
              </w:rPr>
            </w:pPr>
            <w:r w:rsidRPr="00762E7E">
              <w:rPr>
                <w:rFonts w:ascii="微軟正黑體" w:eastAsia="微軟正黑體" w:hAnsi="微軟正黑體"/>
                <w:b/>
                <w:bCs/>
              </w:rPr>
              <w:t>第</w:t>
            </w:r>
            <w:r w:rsidRPr="00762E7E">
              <w:rPr>
                <w:rFonts w:ascii="微軟正黑體" w:eastAsia="微軟正黑體" w:hAnsi="微軟正黑體"/>
                <w:b/>
                <w:bCs/>
              </w:rPr>
              <w:br/>
            </w:r>
            <w:r w:rsidRPr="00762E7E">
              <w:rPr>
                <w:rFonts w:ascii="微軟正黑體" w:eastAsia="微軟正黑體" w:hAnsi="微軟正黑體" w:cs="Times New Roman"/>
                <w:b/>
                <w:bCs/>
              </w:rPr>
              <w:t>2</w:t>
            </w:r>
            <w:r w:rsidRPr="00762E7E">
              <w:rPr>
                <w:rFonts w:ascii="微軟正黑體" w:eastAsia="微軟正黑體" w:hAnsi="微軟正黑體" w:cs="Times New Roman"/>
                <w:b/>
                <w:bCs/>
              </w:rPr>
              <w:br/>
              <w:t>天</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EF18F99" w14:textId="77777777" w:rsidR="00EA0C60" w:rsidRDefault="00F745AE" w:rsidP="00762E7E">
            <w:pPr>
              <w:spacing w:line="0" w:lineRule="atLeast"/>
              <w:rPr>
                <w:rFonts w:ascii="微軟正黑體" w:eastAsia="微軟正黑體" w:hAnsi="微軟正黑體"/>
              </w:rPr>
            </w:pPr>
            <w:r w:rsidRPr="00762E7E">
              <w:rPr>
                <w:rFonts w:ascii="微軟正黑體" w:eastAsia="微軟正黑體" w:hAnsi="微軟正黑體"/>
                <w:b/>
                <w:bCs/>
                <w:color w:val="000000"/>
              </w:rPr>
              <w:t>楊平浪漫兩水頭+櫸樹(韓劇“她很漂亮”拍攝地)→回憶的青春美術館→東大門綜合商場</w:t>
            </w:r>
          </w:p>
          <w:p w14:paraId="243AD021" w14:textId="5DFE54E1" w:rsidR="00F745AE" w:rsidRPr="00762E7E" w:rsidRDefault="00F745AE" w:rsidP="00762E7E">
            <w:pPr>
              <w:spacing w:line="0" w:lineRule="atLeast"/>
              <w:rPr>
                <w:rFonts w:ascii="微軟正黑體" w:eastAsia="微軟正黑體" w:hAnsi="微軟正黑體"/>
              </w:rPr>
            </w:pPr>
            <w:r w:rsidRPr="00762E7E">
              <w:rPr>
                <w:rFonts w:ascii="微軟正黑體" w:eastAsia="微軟正黑體" w:hAnsi="微軟正黑體"/>
                <w:color w:val="330033"/>
              </w:rPr>
              <w:t>【兩水頭里公園】這裡經常作為電影、廣告與電視劇、婚紗照的拍攝場景，也是攝影愛好者的取景地。當中以清晨瀰漫的水霧、古老電影中所出現的碼頭、冬天的雪景與日落時分最美~這裡是北漢江與南漢江的交會處，因而亦稱為「兩水里」。</w:t>
            </w:r>
            <w:r w:rsidR="00EA0C60" w:rsidRPr="00762E7E">
              <w:rPr>
                <w:rFonts w:ascii="微軟正黑體" w:eastAsia="微軟正黑體" w:hAnsi="微軟正黑體"/>
                <w:color w:val="330033"/>
              </w:rPr>
              <w:br/>
              <w:t>【青春博物館】再次回想那時的溫暖時光，７０８０年代記憶猶新的小時代，來到博物館體驗韓國７０年代復古的童年回憶看看是否與我們一樣呢。記憶中的雜貨店～沒有娛樂和電腦的時代；寒窗時光～黃銅色便當盒；青春舞步～風靡７０年代的撞球和迪斯可等；跳馬背、跳房子、踢毽子等等各種體驗，一起回到７０８０年代吧。</w:t>
            </w:r>
            <w:r w:rsidRPr="00762E7E">
              <w:rPr>
                <w:rFonts w:ascii="微軟正黑體" w:eastAsia="微軟正黑體" w:hAnsi="微軟正黑體"/>
                <w:color w:val="330033"/>
              </w:rPr>
              <w:br/>
              <w:t>【東大門市場】是首爾最具代表性的市場之一，東大門的物品應有盡有，從各種小的流行裝飾品到男裝、女裝、鞋類，而且價格比其他地方都要便宜，因此這裡總是簇擁著來自地方城市的零售商和外國的商人以及觀光遊客們。</w:t>
            </w:r>
            <w:r w:rsidRPr="00762E7E">
              <w:rPr>
                <w:rFonts w:ascii="微軟正黑體" w:eastAsia="微軟正黑體" w:hAnsi="微軟正黑體"/>
                <w:color w:val="330033"/>
              </w:rPr>
              <w:br/>
            </w:r>
            <w:r w:rsidRPr="00762E7E">
              <w:rPr>
                <w:rFonts w:ascii="微軟正黑體" w:eastAsia="微軟正黑體" w:hAnsi="微軟正黑體"/>
                <w:color w:val="FF0000"/>
              </w:rPr>
              <w:t>註1：韓國導遊不提供換錢服務，請自行兌換韓圜。許多商家是現金交易，不收信用卡，記得準備現金購物。</w:t>
            </w:r>
            <w:r w:rsidRPr="00762E7E">
              <w:rPr>
                <w:rFonts w:ascii="微軟正黑體" w:eastAsia="微軟正黑體" w:hAnsi="微軟正黑體"/>
                <w:color w:val="FF0000"/>
              </w:rPr>
              <w:br/>
              <w:t>註2：東大門設計廣場內各展覽館入內參觀時，敬請自行支付門票費用。</w:t>
            </w:r>
          </w:p>
        </w:tc>
      </w:tr>
      <w:tr w:rsidR="00F745AE" w:rsidRPr="00762E7E" w14:paraId="260EAB7F" w14:textId="77777777" w:rsidTr="00F745AE">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D751FE3" w14:textId="77777777" w:rsidR="00F745AE" w:rsidRPr="00762E7E" w:rsidRDefault="00F745AE" w:rsidP="00762E7E">
            <w:pPr>
              <w:spacing w:line="0" w:lineRule="atLeast"/>
              <w:rPr>
                <w:rFonts w:ascii="微軟正黑體" w:eastAsia="微軟正黑體" w:hAnsi="微軟正黑體" w:cs="新細明體"/>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1550788" w14:textId="77777777" w:rsidR="00F745AE" w:rsidRPr="00762E7E" w:rsidRDefault="00F745AE" w:rsidP="00762E7E">
            <w:pPr>
              <w:spacing w:line="0" w:lineRule="atLeast"/>
              <w:rPr>
                <w:rFonts w:ascii="微軟正黑體" w:eastAsia="微軟正黑體" w:hAnsi="微軟正黑體"/>
              </w:rPr>
            </w:pPr>
            <w:r w:rsidRPr="00762E7E">
              <w:rPr>
                <w:rFonts w:ascii="微軟正黑體" w:eastAsia="微軟正黑體" w:hAnsi="微軟正黑體"/>
              </w:rPr>
              <w:t xml:space="preserve">早餐：飯店內用　　中餐：金剛部隊鍋(白飯、拉麵無限供應)　　晚餐：方便遊玩，敬請自理　　</w:t>
            </w:r>
          </w:p>
        </w:tc>
      </w:tr>
      <w:tr w:rsidR="00F745AE" w:rsidRPr="00762E7E" w14:paraId="5FD97A71" w14:textId="77777777" w:rsidTr="00F745AE">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BD5FEBB" w14:textId="77777777" w:rsidR="00F745AE" w:rsidRPr="00762E7E" w:rsidRDefault="00F745AE" w:rsidP="00762E7E">
            <w:pPr>
              <w:spacing w:line="0" w:lineRule="atLeast"/>
              <w:rPr>
                <w:rFonts w:ascii="微軟正黑體" w:eastAsia="微軟正黑體" w:hAnsi="微軟正黑體" w:cs="新細明體"/>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B9A0C5E" w14:textId="77777777" w:rsidR="00F745AE" w:rsidRPr="00762E7E" w:rsidRDefault="00F745AE" w:rsidP="00762E7E">
            <w:pPr>
              <w:spacing w:line="0" w:lineRule="atLeast"/>
              <w:rPr>
                <w:rFonts w:ascii="微軟正黑體" w:eastAsia="微軟正黑體" w:hAnsi="微軟正黑體"/>
              </w:rPr>
            </w:pPr>
            <w:r w:rsidRPr="00762E7E">
              <w:rPr>
                <w:rFonts w:ascii="微軟正黑體" w:eastAsia="微軟正黑體" w:hAnsi="微軟正黑體"/>
              </w:rPr>
              <w:t>住宿： </w:t>
            </w:r>
            <w:hyperlink r:id="rId22" w:history="1">
              <w:r w:rsidRPr="00762E7E">
                <w:rPr>
                  <w:rStyle w:val="a3"/>
                  <w:rFonts w:ascii="微軟正黑體" w:eastAsia="微軟正黑體" w:hAnsi="微軟正黑體"/>
                </w:rPr>
                <w:t>Riviera Verium Hotel</w:t>
              </w:r>
            </w:hyperlink>
            <w:r w:rsidRPr="00762E7E">
              <w:rPr>
                <w:rFonts w:ascii="微軟正黑體" w:eastAsia="微軟正黑體" w:hAnsi="微軟正黑體"/>
              </w:rPr>
              <w:t> 或 </w:t>
            </w:r>
            <w:hyperlink r:id="rId23" w:history="1">
              <w:r w:rsidRPr="00762E7E">
                <w:rPr>
                  <w:rStyle w:val="a3"/>
                  <w:rFonts w:ascii="微軟正黑體" w:eastAsia="微軟正黑體" w:hAnsi="微軟正黑體"/>
                </w:rPr>
                <w:t>仁川海月觀光飯店</w:t>
              </w:r>
            </w:hyperlink>
            <w:r w:rsidRPr="00762E7E">
              <w:rPr>
                <w:rFonts w:ascii="微軟正黑體" w:eastAsia="微軟正黑體" w:hAnsi="微軟正黑體"/>
              </w:rPr>
              <w:t> 或同級</w:t>
            </w:r>
          </w:p>
        </w:tc>
      </w:tr>
      <w:tr w:rsidR="00F745AE" w:rsidRPr="00762E7E" w14:paraId="61690725" w14:textId="77777777" w:rsidTr="00F745AE">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353B2A7A" w14:textId="77777777" w:rsidR="00F745AE" w:rsidRPr="00762E7E" w:rsidRDefault="00F745AE" w:rsidP="00762E7E">
            <w:pPr>
              <w:spacing w:line="0" w:lineRule="atLeast"/>
              <w:jc w:val="center"/>
              <w:rPr>
                <w:rFonts w:ascii="微軟正黑體" w:eastAsia="微軟正黑體" w:hAnsi="微軟正黑體"/>
              </w:rPr>
            </w:pPr>
            <w:r w:rsidRPr="00762E7E">
              <w:rPr>
                <w:rFonts w:ascii="微軟正黑體" w:eastAsia="微軟正黑體" w:hAnsi="微軟正黑體"/>
                <w:b/>
                <w:bCs/>
              </w:rPr>
              <w:t>第</w:t>
            </w:r>
            <w:r w:rsidRPr="00762E7E">
              <w:rPr>
                <w:rFonts w:ascii="微軟正黑體" w:eastAsia="微軟正黑體" w:hAnsi="微軟正黑體"/>
                <w:b/>
                <w:bCs/>
              </w:rPr>
              <w:br/>
            </w:r>
            <w:r w:rsidRPr="00762E7E">
              <w:rPr>
                <w:rFonts w:ascii="微軟正黑體" w:eastAsia="微軟正黑體" w:hAnsi="微軟正黑體" w:cs="Times New Roman"/>
                <w:b/>
                <w:bCs/>
              </w:rPr>
              <w:t>3</w:t>
            </w:r>
            <w:r w:rsidRPr="00762E7E">
              <w:rPr>
                <w:rFonts w:ascii="微軟正黑體" w:eastAsia="微軟正黑體" w:hAnsi="微軟正黑體" w:cs="Times New Roman"/>
                <w:b/>
                <w:bCs/>
              </w:rPr>
              <w:br/>
              <w:t>天</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9D9539A" w14:textId="2A10AD80" w:rsidR="00F745AE" w:rsidRPr="00762E7E" w:rsidRDefault="00F745AE" w:rsidP="00762E7E">
            <w:pPr>
              <w:spacing w:line="0" w:lineRule="atLeast"/>
              <w:rPr>
                <w:rFonts w:ascii="微軟正黑體" w:eastAsia="微軟正黑體" w:hAnsi="微軟正黑體"/>
              </w:rPr>
            </w:pPr>
            <w:r w:rsidRPr="00762E7E">
              <w:rPr>
                <w:rFonts w:ascii="微軟正黑體" w:eastAsia="微軟正黑體" w:hAnsi="微軟正黑體"/>
                <w:b/>
                <w:bCs/>
                <w:color w:val="000000"/>
              </w:rPr>
              <w:t>恩亞牛奶牧場（親手給牛牛餵鮮牛奶、吃乾草料、餵馬兒吃紅蘿蔔、DIY製作ICE CREAM體驗+品嚐冰淇淋）→驪州OUTLET→WELLI HILLI PARK崑多拉纜車+觀景台</w:t>
            </w:r>
            <w:r w:rsidRPr="00762E7E">
              <w:rPr>
                <w:rFonts w:ascii="微軟正黑體" w:eastAsia="微軟正黑體" w:hAnsi="微軟正黑體"/>
              </w:rPr>
              <w:br/>
            </w:r>
            <w:r w:rsidRPr="00762E7E">
              <w:rPr>
                <w:rFonts w:ascii="微軟正黑體" w:eastAsia="微軟正黑體" w:hAnsi="微軟正黑體"/>
                <w:color w:val="330033"/>
              </w:rPr>
              <w:t>【恩亞牛奶牧場】提供多元化的休憩樂趣，在這裡可感受牧場和農村情趣、認識自然生態，您可以親手給牛牛餵鮮牛奶、吃乾草料、餵馬兒吃紅蘿蔔、還有牧場阿姨親切的指導大家學習如何製作ICE CREAM，完成後更可以品嘗自己親手作的冰淇淋唷！一連串特別又有趣的活動，絕對是您難忘及難得的體驗喔！不如拋開城市的煩悶，就帶著全家大小一齊去親親大自然啦！</w:t>
            </w:r>
            <w:r w:rsidR="00EA0C60" w:rsidRPr="00762E7E">
              <w:rPr>
                <w:rFonts w:ascii="微軟正黑體" w:eastAsia="微軟正黑體" w:hAnsi="微軟正黑體"/>
                <w:color w:val="330033"/>
              </w:rPr>
              <w:br/>
              <w:t>【WELLI HILLI PARK崑多拉纜車+觀景台】乘坐纜車還可以於山腳與山頂觀景台之間，在山頂觀景台可以一覽洪川的山川美景，白雪皚皚，風光壯麗。</w:t>
            </w:r>
          </w:p>
        </w:tc>
      </w:tr>
      <w:tr w:rsidR="00F745AE" w:rsidRPr="00762E7E" w14:paraId="0AE1A6A0" w14:textId="77777777" w:rsidTr="00F745AE">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5440C3B" w14:textId="77777777" w:rsidR="00F745AE" w:rsidRPr="00762E7E" w:rsidRDefault="00F745AE" w:rsidP="00762E7E">
            <w:pPr>
              <w:spacing w:line="0" w:lineRule="atLeast"/>
              <w:rPr>
                <w:rFonts w:ascii="微軟正黑體" w:eastAsia="微軟正黑體" w:hAnsi="微軟正黑體" w:cs="新細明體"/>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E95FB96" w14:textId="77777777" w:rsidR="00F745AE" w:rsidRPr="00762E7E" w:rsidRDefault="00F745AE" w:rsidP="00762E7E">
            <w:pPr>
              <w:spacing w:line="0" w:lineRule="atLeast"/>
              <w:rPr>
                <w:rFonts w:ascii="微軟正黑體" w:eastAsia="微軟正黑體" w:hAnsi="微軟正黑體"/>
              </w:rPr>
            </w:pPr>
            <w:r w:rsidRPr="00762E7E">
              <w:rPr>
                <w:rFonts w:ascii="微軟正黑體" w:eastAsia="微軟正黑體" w:hAnsi="微軟正黑體"/>
              </w:rPr>
              <w:t xml:space="preserve">早餐：飯店內用　　中餐：韓式直火燒肉+季節小菜　　晚餐：馬鈴薯燉豬骨湯+韓式小菜　　</w:t>
            </w:r>
          </w:p>
        </w:tc>
      </w:tr>
      <w:tr w:rsidR="00F745AE" w:rsidRPr="00762E7E" w14:paraId="6432978B" w14:textId="77777777" w:rsidTr="00F745AE">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DC208CB" w14:textId="77777777" w:rsidR="00F745AE" w:rsidRPr="00762E7E" w:rsidRDefault="00F745AE" w:rsidP="00762E7E">
            <w:pPr>
              <w:spacing w:line="0" w:lineRule="atLeast"/>
              <w:rPr>
                <w:rFonts w:ascii="微軟正黑體" w:eastAsia="微軟正黑體" w:hAnsi="微軟正黑體" w:cs="新細明體"/>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7D7FDDB" w14:textId="77777777" w:rsidR="00F745AE" w:rsidRPr="00762E7E" w:rsidRDefault="00F745AE" w:rsidP="00762E7E">
            <w:pPr>
              <w:spacing w:line="0" w:lineRule="atLeast"/>
              <w:rPr>
                <w:rFonts w:ascii="微軟正黑體" w:eastAsia="微軟正黑體" w:hAnsi="微軟正黑體"/>
              </w:rPr>
            </w:pPr>
            <w:r w:rsidRPr="00762E7E">
              <w:rPr>
                <w:rFonts w:ascii="微軟正黑體" w:eastAsia="微軟正黑體" w:hAnsi="微軟正黑體"/>
              </w:rPr>
              <w:t>住宿： </w:t>
            </w:r>
            <w:hyperlink r:id="rId24" w:history="1">
              <w:r w:rsidRPr="00762E7E">
                <w:rPr>
                  <w:rStyle w:val="a3"/>
                  <w:rFonts w:ascii="微軟正黑體" w:eastAsia="微軟正黑體" w:hAnsi="微軟正黑體"/>
                </w:rPr>
                <w:t>WELLI HILLI PARK滑雪場渡假村(四人一戶、二人一室)</w:t>
              </w:r>
            </w:hyperlink>
          </w:p>
        </w:tc>
      </w:tr>
      <w:tr w:rsidR="00F745AE" w:rsidRPr="00762E7E" w14:paraId="71B0FA1B" w14:textId="77777777" w:rsidTr="00F745AE">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03EC994D" w14:textId="77777777" w:rsidR="00F745AE" w:rsidRPr="00762E7E" w:rsidRDefault="00F745AE" w:rsidP="00762E7E">
            <w:pPr>
              <w:spacing w:line="0" w:lineRule="atLeast"/>
              <w:jc w:val="center"/>
              <w:rPr>
                <w:rFonts w:ascii="微軟正黑體" w:eastAsia="微軟正黑體" w:hAnsi="微軟正黑體"/>
              </w:rPr>
            </w:pPr>
            <w:r w:rsidRPr="00762E7E">
              <w:rPr>
                <w:rFonts w:ascii="微軟正黑體" w:eastAsia="微軟正黑體" w:hAnsi="微軟正黑體"/>
                <w:b/>
                <w:bCs/>
              </w:rPr>
              <w:t>第</w:t>
            </w:r>
            <w:r w:rsidRPr="00762E7E">
              <w:rPr>
                <w:rFonts w:ascii="微軟正黑體" w:eastAsia="微軟正黑體" w:hAnsi="微軟正黑體"/>
                <w:b/>
                <w:bCs/>
              </w:rPr>
              <w:br/>
            </w:r>
            <w:r w:rsidRPr="00762E7E">
              <w:rPr>
                <w:rFonts w:ascii="微軟正黑體" w:eastAsia="微軟正黑體" w:hAnsi="微軟正黑體" w:cs="Times New Roman"/>
                <w:b/>
                <w:bCs/>
              </w:rPr>
              <w:t>4</w:t>
            </w:r>
            <w:r w:rsidRPr="00762E7E">
              <w:rPr>
                <w:rFonts w:ascii="微軟正黑體" w:eastAsia="微軟正黑體" w:hAnsi="微軟正黑體" w:cs="Times New Roman"/>
                <w:b/>
                <w:bCs/>
              </w:rPr>
              <w:br/>
              <w:t>天</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FF9D71A" w14:textId="77777777" w:rsidR="00EA0C60" w:rsidRDefault="00F745AE" w:rsidP="00762E7E">
            <w:pPr>
              <w:spacing w:line="0" w:lineRule="atLeast"/>
              <w:rPr>
                <w:rFonts w:ascii="微軟正黑體" w:eastAsia="微軟正黑體" w:hAnsi="微軟正黑體"/>
              </w:rPr>
            </w:pPr>
            <w:r w:rsidRPr="00762E7E">
              <w:rPr>
                <w:rFonts w:ascii="微軟正黑體" w:eastAsia="微軟正黑體" w:hAnsi="微軟正黑體"/>
                <w:b/>
                <w:bCs/>
                <w:color w:val="000000"/>
              </w:rPr>
              <w:t>益善洞韓屋村(韓國SNS熱門打卡景點)→韓國IG爆紅打卡點~星空圖書館→樂天世界LOTTE WORLD (含門票+自由券+夢幻遊行)</w:t>
            </w:r>
          </w:p>
          <w:p w14:paraId="26C1BE5F" w14:textId="44C4D4C7" w:rsidR="00F745AE" w:rsidRPr="00762E7E" w:rsidRDefault="00EA0C60" w:rsidP="00762E7E">
            <w:pPr>
              <w:spacing w:line="0" w:lineRule="atLeast"/>
              <w:rPr>
                <w:rFonts w:ascii="微軟正黑體" w:eastAsia="微軟正黑體" w:hAnsi="微軟正黑體"/>
              </w:rPr>
            </w:pPr>
            <w:r w:rsidRPr="00762E7E">
              <w:rPr>
                <w:rFonts w:ascii="微軟正黑體" w:eastAsia="微軟正黑體" w:hAnsi="微軟正黑體"/>
                <w:color w:val="330033"/>
              </w:rPr>
              <w:t>【益善洞韓屋村】是位於首爾鍾路且歷史悠久的中心地帶，但相對來說，卻不太為人所知。但是近來因為有許多年輕藝術家和青年創業家落腳在此，並打造出十分具有個性的咖啡廳、餐廳以及手工藝品店等，讓益善洞成為能夠一次感受首爾多樣魅力的綜合文化空間，深受許多人的喜愛。而走在益善洞像迷宮的小巷內，會讓人有一種在進行尋寶之旅的感覺，現在就一起來一探究竟吧。</w:t>
            </w:r>
            <w:r>
              <w:rPr>
                <w:rFonts w:ascii="微軟正黑體" w:eastAsia="微軟正黑體" w:hAnsi="微軟正黑體"/>
                <w:color w:val="330033"/>
              </w:rPr>
              <w:br/>
            </w:r>
            <w:r w:rsidR="00F745AE" w:rsidRPr="00762E7E">
              <w:rPr>
                <w:rFonts w:ascii="微軟正黑體" w:eastAsia="微軟正黑體" w:hAnsi="微軟正黑體"/>
                <w:color w:val="330033"/>
              </w:rPr>
              <w:t>【星空圖書館】座落在COEX MALL百貨公司裡的「星空圖書館」算是首爾比較新的一個點，這是由韓國規模最大的新世界百貨集團成立，為韓國第一座設立在商場中的圖書館，提供民眾可以親身參與的複合性文化體驗空間，像這樣商業與文化的結合，也符合韓國近幾年對歷史或老舊空間的改造方向。</w:t>
            </w:r>
            <w:r w:rsidR="00F745AE" w:rsidRPr="00762E7E">
              <w:rPr>
                <w:rFonts w:ascii="微軟正黑體" w:eastAsia="微軟正黑體" w:hAnsi="微軟正黑體"/>
                <w:color w:val="330033"/>
              </w:rPr>
              <w:br/>
            </w:r>
            <w:r w:rsidRPr="00762E7E">
              <w:rPr>
                <w:rFonts w:ascii="微軟正黑體" w:eastAsia="微軟正黑體" w:hAnsi="微軟正黑體"/>
                <w:color w:val="330033"/>
              </w:rPr>
              <w:t>【樂天世界】是一座集遊樂，並具有文化內涵的超大型城市休閒遊樂園，園內有劇中男女主角充滿夢幻的~旋轉木馬外，還有世界最大的室內主題公園“驚險樂天世界”，漂浮湖水中的“魔術島”，此外還設有民俗館、劇場、電影院、滑冰場等。</w:t>
            </w:r>
          </w:p>
        </w:tc>
      </w:tr>
      <w:tr w:rsidR="00F745AE" w:rsidRPr="00762E7E" w14:paraId="1FBECC91" w14:textId="77777777" w:rsidTr="00F745AE">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2D77D578" w14:textId="77777777" w:rsidR="00F745AE" w:rsidRPr="00762E7E" w:rsidRDefault="00F745AE" w:rsidP="00762E7E">
            <w:pPr>
              <w:spacing w:line="0" w:lineRule="atLeast"/>
              <w:rPr>
                <w:rFonts w:ascii="微軟正黑體" w:eastAsia="微軟正黑體" w:hAnsi="微軟正黑體" w:cs="新細明體"/>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9453994" w14:textId="77777777" w:rsidR="00F745AE" w:rsidRPr="00762E7E" w:rsidRDefault="00F745AE" w:rsidP="00762E7E">
            <w:pPr>
              <w:spacing w:line="0" w:lineRule="atLeast"/>
              <w:rPr>
                <w:rFonts w:ascii="微軟正黑體" w:eastAsia="微軟正黑體" w:hAnsi="微軟正黑體"/>
              </w:rPr>
            </w:pPr>
            <w:r w:rsidRPr="00762E7E">
              <w:rPr>
                <w:rFonts w:ascii="微軟正黑體" w:eastAsia="微軟正黑體" w:hAnsi="微軟正黑體"/>
              </w:rPr>
              <w:t xml:space="preserve">早餐：飯店內用　　中餐：【北村家】豆腐鍋+營養石鍋飯+烤魚+季節小菜　　晚餐：方便逛街，敬請自理　　</w:t>
            </w:r>
          </w:p>
        </w:tc>
      </w:tr>
      <w:tr w:rsidR="00F745AE" w:rsidRPr="00762E7E" w14:paraId="6E7FBDF7" w14:textId="77777777" w:rsidTr="00F745AE">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5BA9C6E" w14:textId="77777777" w:rsidR="00F745AE" w:rsidRPr="00762E7E" w:rsidRDefault="00F745AE" w:rsidP="00762E7E">
            <w:pPr>
              <w:spacing w:line="0" w:lineRule="atLeast"/>
              <w:rPr>
                <w:rFonts w:ascii="微軟正黑體" w:eastAsia="微軟正黑體" w:hAnsi="微軟正黑體" w:cs="新細明體"/>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3102C4A" w14:textId="77777777" w:rsidR="00F745AE" w:rsidRPr="00762E7E" w:rsidRDefault="00F745AE" w:rsidP="00762E7E">
            <w:pPr>
              <w:spacing w:line="0" w:lineRule="atLeast"/>
              <w:rPr>
                <w:rFonts w:ascii="微軟正黑體" w:eastAsia="微軟正黑體" w:hAnsi="微軟正黑體"/>
              </w:rPr>
            </w:pPr>
            <w:r w:rsidRPr="00762E7E">
              <w:rPr>
                <w:rFonts w:ascii="微軟正黑體" w:eastAsia="微軟正黑體" w:hAnsi="微軟正黑體"/>
              </w:rPr>
              <w:t>住宿： </w:t>
            </w:r>
            <w:hyperlink r:id="rId25" w:history="1">
              <w:r w:rsidRPr="00762E7E">
                <w:rPr>
                  <w:rStyle w:val="a3"/>
                  <w:rFonts w:ascii="微軟正黑體" w:eastAsia="微軟正黑體" w:hAnsi="微軟正黑體"/>
                </w:rPr>
                <w:t>國際五星索羅卡門酒店</w:t>
              </w:r>
            </w:hyperlink>
            <w:r w:rsidRPr="00762E7E">
              <w:rPr>
                <w:rFonts w:ascii="微軟正黑體" w:eastAsia="微軟正黑體" w:hAnsi="微軟正黑體"/>
              </w:rPr>
              <w:t> 或同級</w:t>
            </w:r>
          </w:p>
        </w:tc>
      </w:tr>
      <w:tr w:rsidR="00F745AE" w:rsidRPr="00762E7E" w14:paraId="2E1AA46E" w14:textId="77777777" w:rsidTr="00F745AE">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35A79794" w14:textId="77777777" w:rsidR="00F745AE" w:rsidRPr="00762E7E" w:rsidRDefault="00F745AE" w:rsidP="00762E7E">
            <w:pPr>
              <w:spacing w:line="0" w:lineRule="atLeast"/>
              <w:jc w:val="center"/>
              <w:rPr>
                <w:rFonts w:ascii="微軟正黑體" w:eastAsia="微軟正黑體" w:hAnsi="微軟正黑體"/>
              </w:rPr>
            </w:pPr>
            <w:r w:rsidRPr="00762E7E">
              <w:rPr>
                <w:rFonts w:ascii="微軟正黑體" w:eastAsia="微軟正黑體" w:hAnsi="微軟正黑體"/>
                <w:b/>
                <w:bCs/>
              </w:rPr>
              <w:t>第</w:t>
            </w:r>
            <w:r w:rsidRPr="00762E7E">
              <w:rPr>
                <w:rFonts w:ascii="微軟正黑體" w:eastAsia="微軟正黑體" w:hAnsi="微軟正黑體"/>
                <w:b/>
                <w:bCs/>
              </w:rPr>
              <w:br/>
            </w:r>
            <w:r w:rsidRPr="00762E7E">
              <w:rPr>
                <w:rFonts w:ascii="微軟正黑體" w:eastAsia="微軟正黑體" w:hAnsi="微軟正黑體" w:cs="Times New Roman"/>
                <w:b/>
                <w:bCs/>
              </w:rPr>
              <w:t>5</w:t>
            </w:r>
            <w:r w:rsidRPr="00762E7E">
              <w:rPr>
                <w:rFonts w:ascii="微軟正黑體" w:eastAsia="微軟正黑體" w:hAnsi="微軟正黑體" w:cs="Times New Roman"/>
                <w:b/>
                <w:bCs/>
              </w:rPr>
              <w:br/>
              <w:t>天</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2DC8E7A" w14:textId="77777777" w:rsidR="003A451C" w:rsidRDefault="00F745AE" w:rsidP="00762E7E">
            <w:pPr>
              <w:spacing w:line="0" w:lineRule="atLeast"/>
              <w:rPr>
                <w:rFonts w:ascii="微軟正黑體" w:eastAsia="微軟正黑體" w:hAnsi="微軟正黑體"/>
              </w:rPr>
            </w:pPr>
            <w:r w:rsidRPr="00762E7E">
              <w:rPr>
                <w:rFonts w:ascii="微軟正黑體" w:eastAsia="微軟正黑體" w:hAnsi="微軟正黑體"/>
                <w:b/>
                <w:bCs/>
                <w:color w:val="000000"/>
              </w:rPr>
              <w:t>德壽宮→韓流時尚彩粧店→韓國文化體驗營(DIY泡菜+韓式點心+韓服體驗+海苔博物館)→首爾明洞</w:t>
            </w:r>
          </w:p>
          <w:p w14:paraId="796EE380" w14:textId="20478596" w:rsidR="00F745AE" w:rsidRPr="00762E7E" w:rsidRDefault="003A451C" w:rsidP="00762E7E">
            <w:pPr>
              <w:spacing w:line="0" w:lineRule="atLeast"/>
              <w:rPr>
                <w:rFonts w:ascii="微軟正黑體" w:eastAsia="微軟正黑體" w:hAnsi="微軟正黑體"/>
              </w:rPr>
            </w:pPr>
            <w:r w:rsidRPr="00762E7E">
              <w:rPr>
                <w:rFonts w:ascii="微軟正黑體" w:eastAsia="微軟正黑體" w:hAnsi="微軟正黑體"/>
                <w:color w:val="330033"/>
              </w:rPr>
              <w:t>【德壽宮】德壽宮是朝鮮王朝最後的宮殿，位於大韓民國首爾市，宮內有許多朝鮮早期的歐式建築。</w:t>
            </w:r>
            <w:r w:rsidR="00F745AE" w:rsidRPr="00762E7E">
              <w:rPr>
                <w:rFonts w:ascii="微軟正黑體" w:eastAsia="微軟正黑體" w:hAnsi="微軟正黑體"/>
                <w:color w:val="330033"/>
              </w:rPr>
              <w:br/>
              <w:t>【泡菜文化體驗】由專業老師教您親身製作韓國傳統美食泡菜，老師先說明泡菜的醃醬如何調配，隨後一步一步跟著老師來做出屬於自己獨一無二的泡菜。隨後穿上由現場放置的展示衣，幫大家依照身材挑選傳統的韓服，並在古色古香的場景前照相留念喔！</w:t>
            </w:r>
            <w:r w:rsidRPr="00762E7E">
              <w:rPr>
                <w:rFonts w:ascii="微軟正黑體" w:eastAsia="微軟正黑體" w:hAnsi="微軟正黑體"/>
                <w:color w:val="330033"/>
              </w:rPr>
              <w:br/>
              <w:t>【首爾明洞】整個韓國流行指標的代表地區，舉凡國內外知名品牌服飾、運動用品、流行文具雜貨等當年度最新流行時尚商品均可在這裡購買到。明洞的魅力，絕對令您難以招架，是個購物天堂。</w:t>
            </w:r>
          </w:p>
        </w:tc>
      </w:tr>
      <w:tr w:rsidR="00F745AE" w:rsidRPr="00762E7E" w14:paraId="35FE9873" w14:textId="77777777" w:rsidTr="00F745AE">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F22DE69" w14:textId="77777777" w:rsidR="00F745AE" w:rsidRPr="00762E7E" w:rsidRDefault="00F745AE" w:rsidP="00762E7E">
            <w:pPr>
              <w:spacing w:line="0" w:lineRule="atLeast"/>
              <w:rPr>
                <w:rFonts w:ascii="微軟正黑體" w:eastAsia="微軟正黑體" w:hAnsi="微軟正黑體" w:cs="新細明體"/>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7BB42CE" w14:textId="77777777" w:rsidR="00F745AE" w:rsidRPr="00762E7E" w:rsidRDefault="00F745AE" w:rsidP="00762E7E">
            <w:pPr>
              <w:spacing w:line="0" w:lineRule="atLeast"/>
              <w:rPr>
                <w:rFonts w:ascii="微軟正黑體" w:eastAsia="微軟正黑體" w:hAnsi="微軟正黑體"/>
              </w:rPr>
            </w:pPr>
            <w:r w:rsidRPr="00762E7E">
              <w:rPr>
                <w:rFonts w:ascii="微軟正黑體" w:eastAsia="微軟正黑體" w:hAnsi="微軟正黑體"/>
              </w:rPr>
              <w:t xml:space="preserve">早餐：飯店內用　　中餐：★米其林指南必比登推薦★百年土種蔘雞湯　　晚餐：滿足五香豬腳+蕎麥麵+餃子湯　　</w:t>
            </w:r>
          </w:p>
        </w:tc>
      </w:tr>
      <w:tr w:rsidR="00F745AE" w:rsidRPr="00762E7E" w14:paraId="3DFF3A03" w14:textId="77777777" w:rsidTr="00F745AE">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32B55CA" w14:textId="77777777" w:rsidR="00F745AE" w:rsidRPr="00762E7E" w:rsidRDefault="00F745AE" w:rsidP="00762E7E">
            <w:pPr>
              <w:spacing w:line="0" w:lineRule="atLeast"/>
              <w:rPr>
                <w:rFonts w:ascii="微軟正黑體" w:eastAsia="微軟正黑體" w:hAnsi="微軟正黑體" w:cs="新細明體"/>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086C9FA" w14:textId="77777777" w:rsidR="00F745AE" w:rsidRPr="00762E7E" w:rsidRDefault="00F745AE" w:rsidP="00762E7E">
            <w:pPr>
              <w:spacing w:line="0" w:lineRule="atLeast"/>
              <w:rPr>
                <w:rFonts w:ascii="微軟正黑體" w:eastAsia="微軟正黑體" w:hAnsi="微軟正黑體"/>
              </w:rPr>
            </w:pPr>
            <w:r w:rsidRPr="00762E7E">
              <w:rPr>
                <w:rFonts w:ascii="微軟正黑體" w:eastAsia="微軟正黑體" w:hAnsi="微軟正黑體"/>
              </w:rPr>
              <w:t>住宿： </w:t>
            </w:r>
            <w:hyperlink r:id="rId26" w:history="1">
              <w:r w:rsidRPr="00762E7E">
                <w:rPr>
                  <w:rStyle w:val="a3"/>
                  <w:rFonts w:ascii="微軟正黑體" w:eastAsia="微軟正黑體" w:hAnsi="微軟正黑體"/>
                </w:rPr>
                <w:t>國際五星索羅卡門酒店</w:t>
              </w:r>
            </w:hyperlink>
            <w:r w:rsidRPr="00762E7E">
              <w:rPr>
                <w:rFonts w:ascii="微軟正黑體" w:eastAsia="微軟正黑體" w:hAnsi="微軟正黑體"/>
              </w:rPr>
              <w:t> 或同級</w:t>
            </w:r>
          </w:p>
        </w:tc>
      </w:tr>
      <w:tr w:rsidR="00F745AE" w:rsidRPr="00762E7E" w14:paraId="0AD25184" w14:textId="77777777" w:rsidTr="00F745AE">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03616CCB" w14:textId="77777777" w:rsidR="00F745AE" w:rsidRPr="00762E7E" w:rsidRDefault="00F745AE" w:rsidP="00762E7E">
            <w:pPr>
              <w:spacing w:line="0" w:lineRule="atLeast"/>
              <w:jc w:val="center"/>
              <w:rPr>
                <w:rFonts w:ascii="微軟正黑體" w:eastAsia="微軟正黑體" w:hAnsi="微軟正黑體"/>
              </w:rPr>
            </w:pPr>
            <w:r w:rsidRPr="00762E7E">
              <w:rPr>
                <w:rFonts w:ascii="微軟正黑體" w:eastAsia="微軟正黑體" w:hAnsi="微軟正黑體"/>
                <w:b/>
                <w:bCs/>
              </w:rPr>
              <w:t>第</w:t>
            </w:r>
            <w:r w:rsidRPr="00762E7E">
              <w:rPr>
                <w:rFonts w:ascii="微軟正黑體" w:eastAsia="微軟正黑體" w:hAnsi="微軟正黑體"/>
                <w:b/>
                <w:bCs/>
              </w:rPr>
              <w:br/>
            </w:r>
            <w:r w:rsidRPr="00762E7E">
              <w:rPr>
                <w:rFonts w:ascii="微軟正黑體" w:eastAsia="微軟正黑體" w:hAnsi="微軟正黑體" w:cs="Times New Roman"/>
                <w:b/>
                <w:bCs/>
              </w:rPr>
              <w:t>6</w:t>
            </w:r>
            <w:r w:rsidRPr="00762E7E">
              <w:rPr>
                <w:rFonts w:ascii="微軟正黑體" w:eastAsia="微軟正黑體" w:hAnsi="微軟正黑體" w:cs="Times New Roman"/>
                <w:b/>
                <w:bCs/>
              </w:rPr>
              <w:br/>
              <w:t>天</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7457442" w14:textId="31C06F5B" w:rsidR="00EA0C60" w:rsidRDefault="00F745AE" w:rsidP="00762E7E">
            <w:pPr>
              <w:spacing w:line="0" w:lineRule="atLeast"/>
              <w:rPr>
                <w:rFonts w:ascii="微軟正黑體" w:eastAsia="微軟正黑體" w:hAnsi="微軟正黑體"/>
              </w:rPr>
            </w:pPr>
            <w:r w:rsidRPr="00762E7E">
              <w:rPr>
                <w:rFonts w:ascii="微軟正黑體" w:eastAsia="微軟正黑體" w:hAnsi="微軟正黑體"/>
                <w:b/>
                <w:bCs/>
                <w:color w:val="000000"/>
              </w:rPr>
              <w:t>韓國超市巡禮→松月洞童話街→「仁川中國城」「炸醬麵一條街→仁川→台中</w:t>
            </w:r>
            <w:r w:rsidR="00EA0C60">
              <w:rPr>
                <w:rFonts w:ascii="微軟正黑體" w:eastAsia="微軟正黑體" w:hAnsi="微軟正黑體" w:hint="eastAsia"/>
                <w:b/>
                <w:bCs/>
                <w:color w:val="000000"/>
              </w:rPr>
              <w:t xml:space="preserve"> </w:t>
            </w:r>
            <w:r w:rsidR="00EA0C60">
              <w:rPr>
                <w:rFonts w:ascii="微軟正黑體" w:eastAsia="微軟正黑體" w:hAnsi="微軟正黑體"/>
                <w:b/>
                <w:bCs/>
                <w:color w:val="000000"/>
              </w:rPr>
              <w:t xml:space="preserve"> </w:t>
            </w:r>
            <w:r w:rsidR="003B4E39" w:rsidRPr="003B4E39">
              <w:rPr>
                <w:rFonts w:ascii="微軟正黑體" w:eastAsia="微軟正黑體" w:hAnsi="微軟正黑體"/>
                <w:b/>
                <w:bCs/>
                <w:color w:val="000000"/>
              </w:rPr>
              <w:t>KE189 ICN</w:t>
            </w:r>
            <w:r w:rsidR="003B4E39">
              <w:rPr>
                <w:rFonts w:ascii="微軟正黑體" w:eastAsia="微軟正黑體" w:hAnsi="微軟正黑體"/>
                <w:b/>
                <w:bCs/>
                <w:color w:val="000000"/>
              </w:rPr>
              <w:t xml:space="preserve"> </w:t>
            </w:r>
            <w:r w:rsidR="003B4E39" w:rsidRPr="003B4E39">
              <w:rPr>
                <w:rFonts w:ascii="微軟正黑體" w:eastAsia="微軟正黑體" w:hAnsi="微軟正黑體"/>
                <w:b/>
                <w:bCs/>
                <w:color w:val="000000"/>
              </w:rPr>
              <w:t>/</w:t>
            </w:r>
            <w:r w:rsidR="003B4E39">
              <w:rPr>
                <w:rFonts w:ascii="微軟正黑體" w:eastAsia="微軟正黑體" w:hAnsi="微軟正黑體"/>
                <w:b/>
                <w:bCs/>
                <w:color w:val="000000"/>
              </w:rPr>
              <w:t xml:space="preserve"> </w:t>
            </w:r>
            <w:r w:rsidR="003B4E39" w:rsidRPr="003B4E39">
              <w:rPr>
                <w:rFonts w:ascii="微軟正黑體" w:eastAsia="微軟正黑體" w:hAnsi="微軟正黑體"/>
                <w:b/>
                <w:bCs/>
                <w:color w:val="000000"/>
              </w:rPr>
              <w:t>RMQ 15</w:t>
            </w:r>
            <w:r w:rsidR="003B4E39">
              <w:rPr>
                <w:rFonts w:ascii="微軟正黑體" w:eastAsia="微軟正黑體" w:hAnsi="微軟正黑體"/>
                <w:b/>
                <w:bCs/>
                <w:color w:val="000000"/>
              </w:rPr>
              <w:t>:</w:t>
            </w:r>
            <w:r w:rsidR="003B4E39" w:rsidRPr="003B4E39">
              <w:rPr>
                <w:rFonts w:ascii="微軟正黑體" w:eastAsia="微軟正黑體" w:hAnsi="微軟正黑體"/>
                <w:b/>
                <w:bCs/>
                <w:color w:val="000000"/>
              </w:rPr>
              <w:t>30</w:t>
            </w:r>
            <w:r w:rsidR="003B4E39">
              <w:rPr>
                <w:rFonts w:ascii="微軟正黑體" w:eastAsia="微軟正黑體" w:hAnsi="微軟正黑體"/>
                <w:b/>
                <w:bCs/>
                <w:color w:val="000000"/>
              </w:rPr>
              <w:t xml:space="preserve"> </w:t>
            </w:r>
            <w:r w:rsidR="003B4E39" w:rsidRPr="003B4E39">
              <w:rPr>
                <w:rFonts w:ascii="微軟正黑體" w:eastAsia="微軟正黑體" w:hAnsi="微軟正黑體"/>
                <w:b/>
                <w:bCs/>
                <w:color w:val="000000"/>
              </w:rPr>
              <w:t>/</w:t>
            </w:r>
            <w:r w:rsidR="003B4E39">
              <w:rPr>
                <w:rFonts w:ascii="微軟正黑體" w:eastAsia="微軟正黑體" w:hAnsi="微軟正黑體"/>
                <w:b/>
                <w:bCs/>
                <w:color w:val="000000"/>
              </w:rPr>
              <w:t xml:space="preserve"> </w:t>
            </w:r>
            <w:r w:rsidR="003B4E39" w:rsidRPr="003B4E39">
              <w:rPr>
                <w:rFonts w:ascii="微軟正黑體" w:eastAsia="微軟正黑體" w:hAnsi="微軟正黑體"/>
                <w:b/>
                <w:bCs/>
                <w:color w:val="000000"/>
              </w:rPr>
              <w:t>17</w:t>
            </w:r>
            <w:r w:rsidR="003B4E39">
              <w:rPr>
                <w:rFonts w:ascii="微軟正黑體" w:eastAsia="微軟正黑體" w:hAnsi="微軟正黑體"/>
                <w:b/>
                <w:bCs/>
                <w:color w:val="000000"/>
              </w:rPr>
              <w:t>:</w:t>
            </w:r>
            <w:r w:rsidR="003B4E39" w:rsidRPr="003B4E39">
              <w:rPr>
                <w:rFonts w:ascii="微軟正黑體" w:eastAsia="微軟正黑體" w:hAnsi="微軟正黑體"/>
                <w:b/>
                <w:bCs/>
                <w:color w:val="000000"/>
              </w:rPr>
              <w:t>40</w:t>
            </w:r>
          </w:p>
          <w:p w14:paraId="4B976A35" w14:textId="7641D997" w:rsidR="00F745AE" w:rsidRPr="00762E7E" w:rsidRDefault="00F745AE" w:rsidP="00762E7E">
            <w:pPr>
              <w:spacing w:line="0" w:lineRule="atLeast"/>
              <w:rPr>
                <w:rFonts w:ascii="微軟正黑體" w:eastAsia="微軟正黑體" w:hAnsi="微軟正黑體"/>
              </w:rPr>
            </w:pPr>
            <w:r w:rsidRPr="00762E7E">
              <w:rPr>
                <w:rFonts w:ascii="微軟正黑體" w:eastAsia="微軟正黑體" w:hAnsi="微軟正黑體"/>
                <w:color w:val="330033"/>
              </w:rPr>
              <w:t>【韓國超市巡禮】來韓國必逛連鎖超市，應有盡有的伴手禮、食品...等，讓您一次購足。</w:t>
            </w:r>
            <w:r w:rsidRPr="00762E7E">
              <w:rPr>
                <w:rFonts w:ascii="微軟正黑體" w:eastAsia="微軟正黑體" w:hAnsi="微軟正黑體"/>
                <w:color w:val="330033"/>
              </w:rPr>
              <w:br/>
              <w:t>【松月洞童話街】 位於仁川中國城旁的松月洞童話村，這裡的房子不像其他的一些壁畫村是在房子上塗鴉，童話村這裡的房子很多都是有做立體設計，而且很多都是大家耳熟能詳的童話故事，是個非常適合大人小孩來走走拍照的好地方，同時也是IG網紅熱門打卡景點。</w:t>
            </w:r>
            <w:r w:rsidRPr="00762E7E">
              <w:rPr>
                <w:rFonts w:ascii="微軟正黑體" w:eastAsia="微軟正黑體" w:hAnsi="微軟正黑體"/>
                <w:color w:val="330033"/>
              </w:rPr>
              <w:br/>
              <w:t>【仁川唐人街】在大大小小的巷弄中穿梭著，一起感受韓式中國風的氣氛吧！從1883年仁川港正式開港後，1884年清朝便在此建立了租界，並享有治外法權。過去此大部分都是販售進口中國物品的商店，但現在幾乎只剩下中國料理店留存。</w:t>
            </w:r>
          </w:p>
        </w:tc>
      </w:tr>
      <w:tr w:rsidR="00F745AE" w:rsidRPr="00762E7E" w14:paraId="45E1F908" w14:textId="77777777" w:rsidTr="00F745AE">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18DFBC3" w14:textId="77777777" w:rsidR="00F745AE" w:rsidRPr="00762E7E" w:rsidRDefault="00F745AE" w:rsidP="00762E7E">
            <w:pPr>
              <w:spacing w:line="0" w:lineRule="atLeast"/>
              <w:rPr>
                <w:rFonts w:ascii="微軟正黑體" w:eastAsia="微軟正黑體" w:hAnsi="微軟正黑體" w:cs="新細明體"/>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F003443" w14:textId="77777777" w:rsidR="00F745AE" w:rsidRPr="00762E7E" w:rsidRDefault="00F745AE" w:rsidP="00762E7E">
            <w:pPr>
              <w:spacing w:line="0" w:lineRule="atLeast"/>
              <w:rPr>
                <w:rFonts w:ascii="微軟正黑體" w:eastAsia="微軟正黑體" w:hAnsi="微軟正黑體"/>
              </w:rPr>
            </w:pPr>
            <w:r w:rsidRPr="00762E7E">
              <w:rPr>
                <w:rFonts w:ascii="微軟正黑體" w:eastAsia="微軟正黑體" w:hAnsi="微軟正黑體"/>
              </w:rPr>
              <w:t xml:space="preserve">早餐：飯店內用　　中餐：道地韓式美食~韓式炸醬麵+糖醋肉(四人一份)+韓式泡菜　　晚餐：機上套餐　　</w:t>
            </w:r>
          </w:p>
        </w:tc>
      </w:tr>
      <w:tr w:rsidR="00F745AE" w:rsidRPr="00762E7E" w14:paraId="1286C299" w14:textId="77777777" w:rsidTr="00F745AE">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91B8A24" w14:textId="77777777" w:rsidR="00F745AE" w:rsidRPr="00762E7E" w:rsidRDefault="00F745AE" w:rsidP="00762E7E">
            <w:pPr>
              <w:spacing w:line="0" w:lineRule="atLeast"/>
              <w:rPr>
                <w:rFonts w:ascii="微軟正黑體" w:eastAsia="微軟正黑體" w:hAnsi="微軟正黑體" w:cs="新細明體"/>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08F3F94" w14:textId="77777777" w:rsidR="00F745AE" w:rsidRPr="00762E7E" w:rsidRDefault="00F745AE" w:rsidP="00762E7E">
            <w:pPr>
              <w:spacing w:line="0" w:lineRule="atLeast"/>
              <w:rPr>
                <w:rFonts w:ascii="微軟正黑體" w:eastAsia="微軟正黑體" w:hAnsi="微軟正黑體"/>
              </w:rPr>
            </w:pPr>
            <w:r w:rsidRPr="00762E7E">
              <w:rPr>
                <w:rFonts w:ascii="微軟正黑體" w:eastAsia="微軟正黑體" w:hAnsi="微軟正黑體"/>
              </w:rPr>
              <w:t>住宿： 溫暖的家</w:t>
            </w:r>
          </w:p>
        </w:tc>
      </w:tr>
    </w:tbl>
    <w:p w14:paraId="56E4130A" w14:textId="77777777" w:rsidR="00F745AE" w:rsidRPr="003B4E39" w:rsidRDefault="00F745AE" w:rsidP="00762E7E">
      <w:pPr>
        <w:pStyle w:val="Web"/>
        <w:spacing w:before="0" w:beforeAutospacing="0" w:after="0" w:afterAutospacing="0" w:line="0" w:lineRule="atLeast"/>
        <w:jc w:val="center"/>
        <w:rPr>
          <w:rFonts w:ascii="微軟正黑體" w:eastAsia="微軟正黑體" w:hAnsi="微軟正黑體"/>
          <w:vanish/>
          <w:color w:val="000000"/>
          <w:sz w:val="32"/>
          <w:szCs w:val="32"/>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450"/>
      </w:tblGrid>
      <w:tr w:rsidR="00F745AE" w:rsidRPr="00762E7E" w14:paraId="5C63D889" w14:textId="77777777" w:rsidTr="00F745AE">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06BB5977" w14:textId="77777777" w:rsidR="00F745AE" w:rsidRPr="003B4E39" w:rsidRDefault="00F745AE" w:rsidP="00762E7E">
            <w:pPr>
              <w:spacing w:line="0" w:lineRule="atLeast"/>
              <w:jc w:val="center"/>
              <w:rPr>
                <w:rFonts w:ascii="微軟正黑體" w:eastAsia="微軟正黑體" w:hAnsi="微軟正黑體"/>
                <w:sz w:val="30"/>
                <w:szCs w:val="30"/>
              </w:rPr>
            </w:pPr>
            <w:r w:rsidRPr="003B4E39">
              <w:rPr>
                <w:rFonts w:ascii="微軟正黑體" w:eastAsia="微軟正黑體" w:hAnsi="微軟正黑體"/>
                <w:b/>
                <w:bCs/>
                <w:color w:val="FF0000"/>
                <w:sz w:val="30"/>
                <w:szCs w:val="30"/>
              </w:rPr>
              <w:t>注意事項</w:t>
            </w:r>
          </w:p>
        </w:tc>
      </w:tr>
      <w:tr w:rsidR="00F745AE" w:rsidRPr="00762E7E" w14:paraId="7B6CCD80" w14:textId="77777777" w:rsidTr="00F745AE">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7D76E359" w14:textId="77777777" w:rsidR="00F745AE" w:rsidRPr="003A451C" w:rsidRDefault="00F745AE" w:rsidP="00762E7E">
            <w:pPr>
              <w:spacing w:line="0" w:lineRule="atLeast"/>
              <w:ind w:left="720"/>
              <w:rPr>
                <w:rFonts w:ascii="微軟正黑體" w:eastAsia="微軟正黑體" w:hAnsi="微軟正黑體"/>
                <w:sz w:val="22"/>
              </w:rPr>
            </w:pPr>
            <w:r w:rsidRPr="003A451C">
              <w:rPr>
                <w:rFonts w:ascii="微軟正黑體" w:eastAsia="微軟正黑體" w:hAnsi="微軟正黑體"/>
                <w:b/>
                <w:bCs/>
                <w:color w:val="0000FF"/>
                <w:sz w:val="22"/>
              </w:rPr>
              <w:t>《成團人數》</w:t>
            </w:r>
          </w:p>
          <w:p w14:paraId="54FCB688" w14:textId="77777777" w:rsidR="00F745AE" w:rsidRPr="003A451C" w:rsidRDefault="00F745AE" w:rsidP="00762E7E">
            <w:pPr>
              <w:widowControl/>
              <w:numPr>
                <w:ilvl w:val="0"/>
                <w:numId w:val="1"/>
              </w:numPr>
              <w:spacing w:line="0" w:lineRule="atLeast"/>
              <w:rPr>
                <w:rFonts w:ascii="微軟正黑體" w:eastAsia="微軟正黑體" w:hAnsi="微軟正黑體"/>
                <w:sz w:val="22"/>
              </w:rPr>
            </w:pPr>
            <w:r w:rsidRPr="003A451C">
              <w:rPr>
                <w:rFonts w:ascii="微軟正黑體" w:eastAsia="微軟正黑體" w:hAnsi="微軟正黑體"/>
                <w:sz w:val="22"/>
              </w:rPr>
              <w:t>本行程最低出團人數16人以上(含)，最多為42人以下(含)，台灣地區將派遣合格領隊隨行服務。</w:t>
            </w:r>
          </w:p>
          <w:p w14:paraId="7DF35A24" w14:textId="77777777" w:rsidR="00F745AE" w:rsidRPr="003A451C" w:rsidRDefault="00F745AE" w:rsidP="00762E7E">
            <w:pPr>
              <w:spacing w:line="0" w:lineRule="atLeast"/>
              <w:ind w:left="720"/>
              <w:rPr>
                <w:rFonts w:ascii="微軟正黑體" w:eastAsia="微軟正黑體" w:hAnsi="微軟正黑體"/>
                <w:sz w:val="22"/>
              </w:rPr>
            </w:pPr>
            <w:r w:rsidRPr="003A451C">
              <w:rPr>
                <w:rFonts w:ascii="微軟正黑體" w:eastAsia="微軟正黑體" w:hAnsi="微軟正黑體"/>
                <w:b/>
                <w:bCs/>
                <w:color w:val="0000FF"/>
                <w:sz w:val="22"/>
              </w:rPr>
              <w:t>《行程費用</w:t>
            </w:r>
            <w:r w:rsidRPr="003A451C">
              <w:rPr>
                <w:rFonts w:ascii="微軟正黑體" w:eastAsia="微軟正黑體" w:hAnsi="微軟正黑體"/>
                <w:b/>
                <w:bCs/>
                <w:color w:val="FF0000"/>
                <w:sz w:val="22"/>
              </w:rPr>
              <w:t>不包含</w:t>
            </w:r>
            <w:r w:rsidRPr="003A451C">
              <w:rPr>
                <w:rFonts w:ascii="微軟正黑體" w:eastAsia="微軟正黑體" w:hAnsi="微軟正黑體"/>
                <w:b/>
                <w:bCs/>
                <w:color w:val="0000FF"/>
                <w:sz w:val="22"/>
              </w:rPr>
              <w:t>以下項目》</w:t>
            </w:r>
          </w:p>
          <w:p w14:paraId="7BD61601" w14:textId="77777777" w:rsidR="00F745AE" w:rsidRPr="003A451C" w:rsidRDefault="00F745AE" w:rsidP="00762E7E">
            <w:pPr>
              <w:widowControl/>
              <w:numPr>
                <w:ilvl w:val="0"/>
                <w:numId w:val="2"/>
              </w:numPr>
              <w:spacing w:line="0" w:lineRule="atLeast"/>
              <w:rPr>
                <w:rFonts w:ascii="微軟正黑體" w:eastAsia="微軟正黑體" w:hAnsi="微軟正黑體"/>
                <w:sz w:val="22"/>
              </w:rPr>
            </w:pPr>
            <w:r w:rsidRPr="003A451C">
              <w:rPr>
                <w:rFonts w:ascii="微軟正黑體" w:eastAsia="微軟正黑體" w:hAnsi="微軟正黑體"/>
                <w:sz w:val="22"/>
              </w:rPr>
              <w:t>售價不含全程領隊、導遊及司機之服務費，每人每日300元台幣。</w:t>
            </w:r>
          </w:p>
          <w:p w14:paraId="5F17192D" w14:textId="77777777" w:rsidR="00F745AE" w:rsidRPr="003A451C" w:rsidRDefault="00F745AE" w:rsidP="00762E7E">
            <w:pPr>
              <w:widowControl/>
              <w:numPr>
                <w:ilvl w:val="0"/>
                <w:numId w:val="2"/>
              </w:numPr>
              <w:spacing w:line="0" w:lineRule="atLeast"/>
              <w:rPr>
                <w:rFonts w:ascii="微軟正黑體" w:eastAsia="微軟正黑體" w:hAnsi="微軟正黑體"/>
                <w:sz w:val="22"/>
              </w:rPr>
            </w:pPr>
            <w:r w:rsidRPr="003A451C">
              <w:rPr>
                <w:rFonts w:ascii="微軟正黑體" w:eastAsia="微軟正黑體" w:hAnsi="微軟正黑體"/>
                <w:sz w:val="22"/>
              </w:rPr>
              <w:t>個人新辦護照費用。</w:t>
            </w:r>
          </w:p>
          <w:p w14:paraId="142DB415" w14:textId="77777777" w:rsidR="00F745AE" w:rsidRPr="003A451C" w:rsidRDefault="00F745AE" w:rsidP="00762E7E">
            <w:pPr>
              <w:widowControl/>
              <w:numPr>
                <w:ilvl w:val="0"/>
                <w:numId w:val="2"/>
              </w:numPr>
              <w:spacing w:line="0" w:lineRule="atLeast"/>
              <w:rPr>
                <w:rFonts w:ascii="微軟正黑體" w:eastAsia="微軟正黑體" w:hAnsi="微軟正黑體"/>
                <w:sz w:val="22"/>
              </w:rPr>
            </w:pPr>
            <w:r w:rsidRPr="003A451C">
              <w:rPr>
                <w:rFonts w:ascii="微軟正黑體" w:eastAsia="微軟正黑體" w:hAnsi="微軟正黑體"/>
                <w:sz w:val="22"/>
              </w:rPr>
              <w:t>旅遊平安保險及旅遊不便險。</w:t>
            </w:r>
          </w:p>
          <w:p w14:paraId="38625036" w14:textId="77777777" w:rsidR="00F745AE" w:rsidRPr="003A451C" w:rsidRDefault="00F745AE" w:rsidP="00762E7E">
            <w:pPr>
              <w:widowControl/>
              <w:numPr>
                <w:ilvl w:val="0"/>
                <w:numId w:val="2"/>
              </w:numPr>
              <w:spacing w:line="0" w:lineRule="atLeast"/>
              <w:rPr>
                <w:rFonts w:ascii="微軟正黑體" w:eastAsia="微軟正黑體" w:hAnsi="微軟正黑體"/>
                <w:sz w:val="22"/>
              </w:rPr>
            </w:pPr>
            <w:r w:rsidRPr="003A451C">
              <w:rPr>
                <w:rFonts w:ascii="微軟正黑體" w:eastAsia="微軟正黑體" w:hAnsi="微軟正黑體"/>
                <w:sz w:val="22"/>
              </w:rPr>
              <w:t>若於韓國確診時之隔離飯店及相關車資等費用。</w:t>
            </w:r>
          </w:p>
          <w:p w14:paraId="2EAC0581" w14:textId="77777777" w:rsidR="00F745AE" w:rsidRPr="003A451C" w:rsidRDefault="00F745AE" w:rsidP="00762E7E">
            <w:pPr>
              <w:widowControl/>
              <w:numPr>
                <w:ilvl w:val="0"/>
                <w:numId w:val="2"/>
              </w:numPr>
              <w:spacing w:line="0" w:lineRule="atLeast"/>
              <w:rPr>
                <w:rFonts w:ascii="微軟正黑體" w:eastAsia="微軟正黑體" w:hAnsi="微軟正黑體"/>
                <w:sz w:val="22"/>
              </w:rPr>
            </w:pPr>
            <w:r w:rsidRPr="003A451C">
              <w:rPr>
                <w:rFonts w:ascii="微軟正黑體" w:eastAsia="微軟正黑體" w:hAnsi="微軟正黑體"/>
                <w:sz w:val="22"/>
              </w:rPr>
              <w:t>返台檢疫要求之檢測、隔離飯店及相關車資等費用。</w:t>
            </w:r>
          </w:p>
          <w:p w14:paraId="185BF032" w14:textId="77777777" w:rsidR="00F745AE" w:rsidRPr="003A451C" w:rsidRDefault="00F745AE" w:rsidP="00762E7E">
            <w:pPr>
              <w:widowControl/>
              <w:numPr>
                <w:ilvl w:val="0"/>
                <w:numId w:val="2"/>
              </w:numPr>
              <w:spacing w:line="0" w:lineRule="atLeast"/>
              <w:rPr>
                <w:rFonts w:ascii="微軟正黑體" w:eastAsia="微軟正黑體" w:hAnsi="微軟正黑體"/>
                <w:sz w:val="22"/>
              </w:rPr>
            </w:pPr>
            <w:r w:rsidRPr="003A451C">
              <w:rPr>
                <w:rFonts w:ascii="微軟正黑體" w:eastAsia="微軟正黑體" w:hAnsi="微軟正黑體"/>
                <w:sz w:val="22"/>
              </w:rPr>
              <w:t>純係私人之消費：如行李超重費、自購商品、飲料酒類、洗衣、電話、電報及私人交通費。</w:t>
            </w:r>
          </w:p>
          <w:p w14:paraId="1A1A68D6" w14:textId="77777777" w:rsidR="00F745AE" w:rsidRPr="003A451C" w:rsidRDefault="00F745AE" w:rsidP="00762E7E">
            <w:pPr>
              <w:widowControl/>
              <w:numPr>
                <w:ilvl w:val="0"/>
                <w:numId w:val="2"/>
              </w:numPr>
              <w:spacing w:line="0" w:lineRule="atLeast"/>
              <w:rPr>
                <w:rFonts w:ascii="微軟正黑體" w:eastAsia="微軟正黑體" w:hAnsi="微軟正黑體"/>
                <w:sz w:val="22"/>
              </w:rPr>
            </w:pPr>
            <w:r w:rsidRPr="003A451C">
              <w:rPr>
                <w:rFonts w:ascii="微軟正黑體" w:eastAsia="微軟正黑體" w:hAnsi="微軟正黑體"/>
                <w:sz w:val="22"/>
              </w:rPr>
              <w:t>若為一位大人 或 一位大人帶一位嬰兒報名參加，或需求單人入住一間房，需加收單房差。</w:t>
            </w:r>
          </w:p>
          <w:p w14:paraId="023495D7" w14:textId="77777777" w:rsidR="00F745AE" w:rsidRPr="003A451C" w:rsidRDefault="00F745AE" w:rsidP="00762E7E">
            <w:pPr>
              <w:widowControl/>
              <w:numPr>
                <w:ilvl w:val="0"/>
                <w:numId w:val="2"/>
              </w:numPr>
              <w:spacing w:line="0" w:lineRule="atLeast"/>
              <w:rPr>
                <w:rFonts w:ascii="微軟正黑體" w:eastAsia="微軟正黑體" w:hAnsi="微軟正黑體"/>
                <w:sz w:val="22"/>
              </w:rPr>
            </w:pPr>
            <w:r w:rsidRPr="003A451C">
              <w:rPr>
                <w:rFonts w:ascii="微軟正黑體" w:eastAsia="微軟正黑體" w:hAnsi="微軟正黑體"/>
                <w:sz w:val="22"/>
              </w:rPr>
              <w:t>一經確認後如個人因素取消或被拒絕入境韓國，將無法申請退費。</w:t>
            </w:r>
          </w:p>
          <w:p w14:paraId="36650025" w14:textId="77777777" w:rsidR="00F745AE" w:rsidRPr="003A451C" w:rsidRDefault="00F745AE" w:rsidP="00762E7E">
            <w:pPr>
              <w:widowControl/>
              <w:numPr>
                <w:ilvl w:val="0"/>
                <w:numId w:val="2"/>
              </w:numPr>
              <w:spacing w:line="0" w:lineRule="atLeast"/>
              <w:rPr>
                <w:rFonts w:ascii="微軟正黑體" w:eastAsia="微軟正黑體" w:hAnsi="微軟正黑體"/>
                <w:sz w:val="22"/>
              </w:rPr>
            </w:pPr>
            <w:r w:rsidRPr="003A451C">
              <w:rPr>
                <w:rFonts w:ascii="微軟正黑體" w:eastAsia="微軟正黑體" w:hAnsi="微軟正黑體"/>
                <w:sz w:val="22"/>
              </w:rPr>
              <w:t>團體旅責險不包含當地染疫後的所有醫療費用。</w:t>
            </w:r>
          </w:p>
          <w:p w14:paraId="5BC35745" w14:textId="7445CF74" w:rsidR="00F745AE" w:rsidRPr="003A451C" w:rsidRDefault="00F745AE" w:rsidP="00762E7E">
            <w:pPr>
              <w:spacing w:line="0" w:lineRule="atLeast"/>
              <w:ind w:left="720"/>
              <w:rPr>
                <w:rFonts w:ascii="微軟正黑體" w:eastAsia="微軟正黑體" w:hAnsi="微軟正黑體"/>
                <w:sz w:val="22"/>
              </w:rPr>
            </w:pPr>
            <w:r w:rsidRPr="003A451C">
              <w:rPr>
                <w:rFonts w:ascii="微軟正黑體" w:eastAsia="微軟正黑體" w:hAnsi="微軟正黑體"/>
                <w:b/>
                <w:bCs/>
                <w:color w:val="0000FF"/>
                <w:sz w:val="22"/>
              </w:rPr>
              <w:t>《大韓航空注意事項》</w:t>
            </w:r>
          </w:p>
          <w:p w14:paraId="6FF7DC03" w14:textId="77777777" w:rsidR="00F745AE" w:rsidRPr="003A451C" w:rsidRDefault="00F745AE" w:rsidP="00762E7E">
            <w:pPr>
              <w:widowControl/>
              <w:numPr>
                <w:ilvl w:val="0"/>
                <w:numId w:val="3"/>
              </w:numPr>
              <w:spacing w:line="0" w:lineRule="atLeast"/>
              <w:rPr>
                <w:rFonts w:ascii="微軟正黑體" w:eastAsia="微軟正黑體" w:hAnsi="微軟正黑體"/>
                <w:sz w:val="22"/>
              </w:rPr>
            </w:pPr>
            <w:r w:rsidRPr="003A451C">
              <w:rPr>
                <w:rFonts w:ascii="微軟正黑體" w:eastAsia="微軟正黑體" w:hAnsi="微軟正黑體"/>
                <w:sz w:val="22"/>
              </w:rPr>
              <w:t>此團型使用團體機位，航班不可指定、不可延回、不可更改進出點、不可指定座位。</w:t>
            </w:r>
          </w:p>
          <w:p w14:paraId="12C05927" w14:textId="77777777" w:rsidR="00F745AE" w:rsidRPr="003A451C" w:rsidRDefault="00F745AE" w:rsidP="00762E7E">
            <w:pPr>
              <w:widowControl/>
              <w:numPr>
                <w:ilvl w:val="0"/>
                <w:numId w:val="3"/>
              </w:numPr>
              <w:spacing w:line="0" w:lineRule="atLeast"/>
              <w:rPr>
                <w:rFonts w:ascii="微軟正黑體" w:eastAsia="微軟正黑體" w:hAnsi="微軟正黑體"/>
                <w:sz w:val="22"/>
              </w:rPr>
            </w:pPr>
            <w:r w:rsidRPr="003A451C">
              <w:rPr>
                <w:rFonts w:ascii="微軟正黑體" w:eastAsia="微軟正黑體" w:hAnsi="微軟正黑體"/>
                <w:sz w:val="22"/>
              </w:rPr>
              <w:t>若需指定航班，建議改訂個人機票，以確保訂到您所需之航班，加價幅度依各航空公司之規定，另外提供報價。</w:t>
            </w:r>
          </w:p>
          <w:p w14:paraId="7828DC98" w14:textId="77777777" w:rsidR="00F745AE" w:rsidRPr="003A451C" w:rsidRDefault="00F745AE" w:rsidP="00762E7E">
            <w:pPr>
              <w:widowControl/>
              <w:numPr>
                <w:ilvl w:val="0"/>
                <w:numId w:val="3"/>
              </w:numPr>
              <w:spacing w:line="0" w:lineRule="atLeast"/>
              <w:rPr>
                <w:rFonts w:ascii="微軟正黑體" w:eastAsia="微軟正黑體" w:hAnsi="微軟正黑體"/>
                <w:sz w:val="22"/>
              </w:rPr>
            </w:pPr>
            <w:r w:rsidRPr="003A451C">
              <w:rPr>
                <w:rFonts w:ascii="微軟正黑體" w:eastAsia="微軟正黑體" w:hAnsi="微軟正黑體"/>
                <w:sz w:val="22"/>
              </w:rPr>
              <w:t>航空公司保留航班時間調整及變更之權利。</w:t>
            </w:r>
          </w:p>
          <w:p w14:paraId="52A3B299" w14:textId="761FAD73" w:rsidR="00F745AE" w:rsidRPr="003A451C" w:rsidRDefault="00F745AE" w:rsidP="00762E7E">
            <w:pPr>
              <w:widowControl/>
              <w:numPr>
                <w:ilvl w:val="0"/>
                <w:numId w:val="3"/>
              </w:numPr>
              <w:spacing w:line="0" w:lineRule="atLeast"/>
              <w:rPr>
                <w:rFonts w:ascii="微軟正黑體" w:eastAsia="微軟正黑體" w:hAnsi="微軟正黑體"/>
                <w:sz w:val="22"/>
              </w:rPr>
            </w:pPr>
            <w:r w:rsidRPr="003A451C">
              <w:rPr>
                <w:rFonts w:ascii="微軟正黑體" w:eastAsia="微軟正黑體" w:hAnsi="微軟正黑體"/>
                <w:color w:val="FF0000"/>
                <w:sz w:val="22"/>
              </w:rPr>
              <w:t>此航班包含</w:t>
            </w:r>
            <w:r w:rsidRPr="003A451C">
              <w:rPr>
                <w:rFonts w:ascii="微軟正黑體" w:eastAsia="微軟正黑體" w:hAnsi="微軟正黑體" w:hint="eastAsia"/>
                <w:color w:val="FF0000"/>
                <w:sz w:val="22"/>
              </w:rPr>
              <w:t>托運行李: 手提行李: 10公斤內 (1手提行李箱+1件個人隨身包)</w:t>
            </w:r>
            <w:r w:rsidRPr="003A451C">
              <w:rPr>
                <w:rFonts w:ascii="微軟正黑體" w:eastAsia="微軟正黑體" w:hAnsi="微軟正黑體"/>
                <w:color w:val="FF0000"/>
                <w:sz w:val="22"/>
              </w:rPr>
              <w:t>，</w:t>
            </w:r>
            <w:r w:rsidRPr="003A451C">
              <w:rPr>
                <w:rFonts w:ascii="微軟正黑體" w:eastAsia="微軟正黑體" w:hAnsi="微軟正黑體" w:hint="eastAsia"/>
                <w:color w:val="FF0000"/>
                <w:sz w:val="22"/>
              </w:rPr>
              <w:t>托運行李: 1件23公斤內 (不可分件)</w:t>
            </w:r>
            <w:r w:rsidRPr="003A451C">
              <w:rPr>
                <w:rFonts w:ascii="微軟正黑體" w:eastAsia="微軟正黑體" w:hAnsi="微軟正黑體"/>
                <w:color w:val="FF0000"/>
                <w:sz w:val="22"/>
              </w:rPr>
              <w:t>。</w:t>
            </w:r>
          </w:p>
          <w:p w14:paraId="6D076954" w14:textId="5A91CEA1" w:rsidR="00F745AE" w:rsidRPr="003A451C" w:rsidRDefault="00F745AE" w:rsidP="00762E7E">
            <w:pPr>
              <w:widowControl/>
              <w:numPr>
                <w:ilvl w:val="0"/>
                <w:numId w:val="3"/>
              </w:numPr>
              <w:spacing w:line="0" w:lineRule="atLeast"/>
              <w:rPr>
                <w:rFonts w:ascii="微軟正黑體" w:eastAsia="微軟正黑體" w:hAnsi="微軟正黑體"/>
                <w:sz w:val="22"/>
              </w:rPr>
            </w:pPr>
            <w:r w:rsidRPr="003A451C">
              <w:rPr>
                <w:rFonts w:ascii="微軟正黑體" w:eastAsia="微軟正黑體" w:hAnsi="微軟正黑體"/>
                <w:color w:val="FF0000"/>
                <w:sz w:val="22"/>
              </w:rPr>
              <w:t>此航班機上含餐食和水。</w:t>
            </w:r>
          </w:p>
          <w:p w14:paraId="50609BDF" w14:textId="77777777" w:rsidR="00F745AE" w:rsidRPr="003A451C" w:rsidRDefault="00F745AE" w:rsidP="00762E7E">
            <w:pPr>
              <w:widowControl/>
              <w:numPr>
                <w:ilvl w:val="0"/>
                <w:numId w:val="3"/>
              </w:numPr>
              <w:spacing w:line="0" w:lineRule="atLeast"/>
              <w:rPr>
                <w:rFonts w:ascii="微軟正黑體" w:eastAsia="微軟正黑體" w:hAnsi="微軟正黑體"/>
                <w:sz w:val="22"/>
              </w:rPr>
            </w:pPr>
            <w:r w:rsidRPr="003A451C">
              <w:rPr>
                <w:rFonts w:ascii="微軟正黑體" w:eastAsia="微軟正黑體" w:hAnsi="微軟正黑體"/>
                <w:sz w:val="22"/>
              </w:rPr>
              <w:t>請務必於起飛前3小時抵達機場辦理登機手續，逾時關櫃旅客需自行負責。</w:t>
            </w:r>
          </w:p>
          <w:p w14:paraId="2548AAA2" w14:textId="1980C094" w:rsidR="00F745AE" w:rsidRPr="003A451C" w:rsidRDefault="00F745AE" w:rsidP="00762E7E">
            <w:pPr>
              <w:widowControl/>
              <w:numPr>
                <w:ilvl w:val="0"/>
                <w:numId w:val="3"/>
              </w:numPr>
              <w:spacing w:line="0" w:lineRule="atLeast"/>
              <w:rPr>
                <w:rFonts w:ascii="微軟正黑體" w:eastAsia="微軟正黑體" w:hAnsi="微軟正黑體"/>
                <w:sz w:val="22"/>
              </w:rPr>
            </w:pPr>
            <w:r w:rsidRPr="003A451C">
              <w:rPr>
                <w:rFonts w:ascii="微軟正黑體" w:eastAsia="微軟正黑體" w:hAnsi="微軟正黑體"/>
                <w:sz w:val="22"/>
              </w:rPr>
              <w:t>大韓航空關櫃時間為起飛前1小時左右，逾時未能辦妥登機手續敬請自行負責。</w:t>
            </w:r>
          </w:p>
          <w:p w14:paraId="6FC6BC8D" w14:textId="77777777" w:rsidR="00F745AE" w:rsidRPr="003A451C" w:rsidRDefault="00F745AE" w:rsidP="00762E7E">
            <w:pPr>
              <w:spacing w:line="0" w:lineRule="atLeast"/>
              <w:ind w:left="720"/>
              <w:rPr>
                <w:rFonts w:ascii="微軟正黑體" w:eastAsia="微軟正黑體" w:hAnsi="微軟正黑體"/>
                <w:sz w:val="22"/>
              </w:rPr>
            </w:pPr>
            <w:r w:rsidRPr="003A451C">
              <w:rPr>
                <w:rFonts w:ascii="微軟正黑體" w:eastAsia="微軟正黑體" w:hAnsi="微軟正黑體"/>
                <w:b/>
                <w:bCs/>
                <w:color w:val="0000FF"/>
                <w:sz w:val="22"/>
              </w:rPr>
              <w:t>《參團須知與相關提醒》</w:t>
            </w:r>
          </w:p>
          <w:p w14:paraId="363C53CD" w14:textId="77777777" w:rsidR="00F745AE" w:rsidRPr="003A451C" w:rsidRDefault="00F745AE" w:rsidP="00762E7E">
            <w:pPr>
              <w:widowControl/>
              <w:numPr>
                <w:ilvl w:val="0"/>
                <w:numId w:val="4"/>
              </w:numPr>
              <w:spacing w:line="0" w:lineRule="atLeast"/>
              <w:rPr>
                <w:rFonts w:ascii="微軟正黑體" w:eastAsia="微軟正黑體" w:hAnsi="微軟正黑體"/>
                <w:sz w:val="22"/>
              </w:rPr>
            </w:pPr>
            <w:r w:rsidRPr="003A451C">
              <w:rPr>
                <w:rFonts w:ascii="微軟正黑體" w:eastAsia="微軟正黑體" w:hAnsi="微軟正黑體"/>
                <w:sz w:val="22"/>
              </w:rPr>
              <w:t>以上行程僅供參考，正確之行程內容、班機時間、降落城市及住宿飯店，請以行前說明會資料為準。</w:t>
            </w:r>
          </w:p>
          <w:p w14:paraId="4367AC93" w14:textId="77777777" w:rsidR="00F745AE" w:rsidRPr="003A451C" w:rsidRDefault="00F745AE" w:rsidP="00762E7E">
            <w:pPr>
              <w:widowControl/>
              <w:numPr>
                <w:ilvl w:val="0"/>
                <w:numId w:val="4"/>
              </w:numPr>
              <w:spacing w:line="0" w:lineRule="atLeast"/>
              <w:rPr>
                <w:rFonts w:ascii="微軟正黑體" w:eastAsia="微軟正黑體" w:hAnsi="微軟正黑體"/>
                <w:sz w:val="22"/>
              </w:rPr>
            </w:pPr>
            <w:r w:rsidRPr="003A451C">
              <w:rPr>
                <w:rFonts w:ascii="微軟正黑體" w:eastAsia="微軟正黑體" w:hAnsi="微軟正黑體"/>
                <w:sz w:val="22"/>
              </w:rPr>
              <w:t>團體若為特殊拜會團、會議參展團、學生團體，不適用於本行程之報價，需另行報價。</w:t>
            </w:r>
          </w:p>
          <w:p w14:paraId="7B5459B7" w14:textId="77777777" w:rsidR="00F745AE" w:rsidRPr="003A451C" w:rsidRDefault="00F745AE" w:rsidP="00762E7E">
            <w:pPr>
              <w:widowControl/>
              <w:numPr>
                <w:ilvl w:val="0"/>
                <w:numId w:val="4"/>
              </w:numPr>
              <w:spacing w:line="0" w:lineRule="atLeast"/>
              <w:rPr>
                <w:rFonts w:ascii="微軟正黑體" w:eastAsia="微軟正黑體" w:hAnsi="微軟正黑體"/>
                <w:color w:val="FF0000"/>
                <w:sz w:val="22"/>
              </w:rPr>
            </w:pPr>
            <w:r w:rsidRPr="003A451C">
              <w:rPr>
                <w:rFonts w:ascii="微軟正黑體" w:eastAsia="微軟正黑體" w:hAnsi="微軟正黑體"/>
                <w:color w:val="FF0000"/>
                <w:sz w:val="22"/>
              </w:rPr>
              <w:t>本行程恕不接受韓籍旅客及其家屬參團;當地參團須提供來回電子機票，恕不接受於韓國打工度假及工作者參團。</w:t>
            </w:r>
          </w:p>
          <w:p w14:paraId="6E02CB45" w14:textId="77777777" w:rsidR="00F745AE" w:rsidRPr="003A451C" w:rsidRDefault="00F745AE" w:rsidP="00762E7E">
            <w:pPr>
              <w:widowControl/>
              <w:numPr>
                <w:ilvl w:val="0"/>
                <w:numId w:val="4"/>
              </w:numPr>
              <w:spacing w:line="0" w:lineRule="atLeast"/>
              <w:rPr>
                <w:rFonts w:ascii="微軟正黑體" w:eastAsia="微軟正黑體" w:hAnsi="微軟正黑體"/>
                <w:sz w:val="22"/>
              </w:rPr>
            </w:pPr>
            <w:r w:rsidRPr="003A451C">
              <w:rPr>
                <w:rFonts w:ascii="微軟正黑體" w:eastAsia="微軟正黑體" w:hAnsi="微軟正黑體"/>
                <w:sz w:val="22"/>
              </w:rPr>
              <w:t>特殊規定如下：參加本行程若逢以下條件限定，費用需另計：</w:t>
            </w:r>
            <w:r w:rsidRPr="003A451C">
              <w:rPr>
                <w:rFonts w:ascii="微軟正黑體" w:eastAsia="微軟正黑體" w:hAnsi="微軟正黑體"/>
                <w:sz w:val="22"/>
              </w:rPr>
              <w:br/>
            </w:r>
            <w:r w:rsidRPr="003A451C">
              <w:rPr>
                <w:rFonts w:ascii="微軟正黑體" w:eastAsia="微軟正黑體" w:hAnsi="微軟正黑體"/>
                <w:color w:val="FF0000"/>
                <w:sz w:val="22"/>
              </w:rPr>
              <w:t>A.此行程報價限持中華民國護照散客參團適用，整組包團、參展團、會議團、學生團等特殊團體需另行估價，詳情請洽詢您的服務人員。旅客若提供或隱瞞不實資料經查明屬實，本公司有權拒收訂單，此為維護雙方誠信及旅遊品質，造成不便之處，敬請見諒。</w:t>
            </w:r>
            <w:r w:rsidRPr="003A451C">
              <w:rPr>
                <w:rFonts w:ascii="微軟正黑體" w:eastAsia="微軟正黑體" w:hAnsi="微軟正黑體"/>
                <w:sz w:val="22"/>
              </w:rPr>
              <w:br/>
              <w:t>B.學生及外籍人士(不含韓國籍)，單持一本外國護照者，每人需加收NTD6,500元。</w:t>
            </w:r>
            <w:r w:rsidRPr="003A451C">
              <w:rPr>
                <w:rFonts w:ascii="微軟正黑體" w:eastAsia="微軟正黑體" w:hAnsi="微軟正黑體"/>
                <w:sz w:val="22"/>
              </w:rPr>
              <w:br/>
              <w:t>C.單筆訂單不足24歲及65歲以上報名人數不可超過半數，若超過半數則價格另議～請洽業務人員。</w:t>
            </w:r>
            <w:r w:rsidRPr="003A451C">
              <w:rPr>
                <w:rFonts w:ascii="微軟正黑體" w:eastAsia="微軟正黑體" w:hAnsi="微軟正黑體"/>
                <w:sz w:val="22"/>
              </w:rPr>
              <w:br/>
              <w:t>D.此行程報價僅適用於正常之散客報名，如遇特殊團體則團費需另計～請洽業務人員。</w:t>
            </w:r>
          </w:p>
          <w:p w14:paraId="7C3D17C4" w14:textId="77777777" w:rsidR="00F745AE" w:rsidRPr="003A451C" w:rsidRDefault="00F745AE" w:rsidP="00762E7E">
            <w:pPr>
              <w:widowControl/>
              <w:numPr>
                <w:ilvl w:val="0"/>
                <w:numId w:val="4"/>
              </w:numPr>
              <w:spacing w:line="0" w:lineRule="atLeast"/>
              <w:rPr>
                <w:rFonts w:ascii="微軟正黑體" w:eastAsia="微軟正黑體" w:hAnsi="微軟正黑體"/>
                <w:sz w:val="22"/>
              </w:rPr>
            </w:pPr>
            <w:r w:rsidRPr="003A451C">
              <w:rPr>
                <w:rFonts w:ascii="微軟正黑體" w:eastAsia="微軟正黑體" w:hAnsi="微軟正黑體"/>
                <w:sz w:val="22"/>
              </w:rPr>
              <w:t>本行程設定為團體旅遊行程，故為顧及旅客於出遊期間之人身安全及相關問題，於旅遊行程期間，恕無法接受脫隊之要求；若因此而無法滿足您的旅遊需求，建議您另行選購團體自由行或航空公司套裝自由行，不便之處，尚祈鑒諒。亦不接受單幫客，僅能接受持台灣護照之旅客參團，持非台灣護照者，請洽業務人員另行報價確認。</w:t>
            </w:r>
          </w:p>
          <w:p w14:paraId="4EC5A43A" w14:textId="77777777" w:rsidR="00F745AE" w:rsidRPr="003A451C" w:rsidRDefault="00F745AE" w:rsidP="00762E7E">
            <w:pPr>
              <w:widowControl/>
              <w:numPr>
                <w:ilvl w:val="0"/>
                <w:numId w:val="4"/>
              </w:numPr>
              <w:spacing w:line="0" w:lineRule="atLeast"/>
              <w:rPr>
                <w:rFonts w:ascii="微軟正黑體" w:eastAsia="微軟正黑體" w:hAnsi="微軟正黑體"/>
                <w:sz w:val="22"/>
              </w:rPr>
            </w:pPr>
            <w:r w:rsidRPr="003A451C">
              <w:rPr>
                <w:rFonts w:ascii="微軟正黑體" w:eastAsia="微軟正黑體" w:hAnsi="微軟正黑體"/>
                <w:sz w:val="22"/>
              </w:rPr>
              <w:t>本團體行程景點若客人不參加者，視為自動棄權，恕無法退費，本產品報價中所含景點門票等均按旅行社扣價核算，旅客不再享受其他折扣與優惠，亦不另行退還差價。</w:t>
            </w:r>
          </w:p>
          <w:p w14:paraId="0F3A1FD0" w14:textId="77777777" w:rsidR="00F745AE" w:rsidRPr="003A451C" w:rsidRDefault="00F745AE" w:rsidP="00762E7E">
            <w:pPr>
              <w:widowControl/>
              <w:numPr>
                <w:ilvl w:val="0"/>
                <w:numId w:val="4"/>
              </w:numPr>
              <w:spacing w:line="0" w:lineRule="atLeast"/>
              <w:rPr>
                <w:rFonts w:ascii="微軟正黑體" w:eastAsia="微軟正黑體" w:hAnsi="微軟正黑體"/>
                <w:sz w:val="22"/>
              </w:rPr>
            </w:pPr>
            <w:r w:rsidRPr="003A451C">
              <w:rPr>
                <w:rFonts w:ascii="微軟正黑體" w:eastAsia="微軟正黑體" w:hAnsi="微軟正黑體"/>
                <w:sz w:val="22"/>
              </w:rPr>
              <w:t>為考量旅客自身之旅遊安全並顧及同團其它團員之旅遊權益，年滿70以上及行動不便者之貴賓須有同行家人，方始接受報名，不便之處，尚祈鑑諒。</w:t>
            </w:r>
          </w:p>
          <w:p w14:paraId="43E320C4" w14:textId="77777777" w:rsidR="00F745AE" w:rsidRPr="00762E7E" w:rsidRDefault="00F745AE" w:rsidP="00762E7E">
            <w:pPr>
              <w:widowControl/>
              <w:numPr>
                <w:ilvl w:val="0"/>
                <w:numId w:val="4"/>
              </w:numPr>
              <w:spacing w:line="0" w:lineRule="atLeast"/>
              <w:rPr>
                <w:rFonts w:ascii="微軟正黑體" w:eastAsia="微軟正黑體" w:hAnsi="微軟正黑體"/>
              </w:rPr>
            </w:pPr>
            <w:r w:rsidRPr="003A451C">
              <w:rPr>
                <w:rFonts w:ascii="微軟正黑體" w:eastAsia="微軟正黑體" w:hAnsi="微軟正黑體"/>
                <w:sz w:val="22"/>
              </w:rPr>
              <w:t>韓國因響應環保減少廢氣、汽機車、大型車停車超過3分鐘即須熄火關閉引擎，否則將會記點罰款，故司機會等客人上車後再開引擎及空調，請見諒！</w:t>
            </w:r>
          </w:p>
        </w:tc>
      </w:tr>
    </w:tbl>
    <w:p w14:paraId="44DF2821" w14:textId="77777777" w:rsidR="00A7371E" w:rsidRPr="00762E7E" w:rsidRDefault="00A7371E" w:rsidP="00762E7E">
      <w:pPr>
        <w:spacing w:line="0" w:lineRule="atLeast"/>
        <w:rPr>
          <w:rFonts w:ascii="微軟正黑體" w:eastAsia="微軟正黑體" w:hAnsi="微軟正黑體"/>
        </w:rPr>
      </w:pPr>
    </w:p>
    <w:sectPr w:rsidR="00A7371E" w:rsidRPr="00762E7E" w:rsidSect="00A7371E">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84697A" w14:textId="77777777" w:rsidR="007325DB" w:rsidRDefault="007325DB" w:rsidP="00275FEC">
      <w:r>
        <w:separator/>
      </w:r>
    </w:p>
  </w:endnote>
  <w:endnote w:type="continuationSeparator" w:id="0">
    <w:p w14:paraId="7C2F5614" w14:textId="77777777" w:rsidR="007325DB" w:rsidRDefault="007325DB" w:rsidP="00275F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微軟正黑體">
    <w:panose1 w:val="020B0604030504040204"/>
    <w:charset w:val="88"/>
    <w:family w:val="swiss"/>
    <w:pitch w:val="variable"/>
    <w:sig w:usb0="000002A7" w:usb1="28CF4400" w:usb2="00000016" w:usb3="00000000" w:csb0="00100009"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927C99" w14:textId="77777777" w:rsidR="007325DB" w:rsidRDefault="007325DB" w:rsidP="00275FEC">
      <w:r>
        <w:separator/>
      </w:r>
    </w:p>
  </w:footnote>
  <w:footnote w:type="continuationSeparator" w:id="0">
    <w:p w14:paraId="02368176" w14:textId="77777777" w:rsidR="007325DB" w:rsidRDefault="007325DB" w:rsidP="00275FE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7FC4E86"/>
    <w:multiLevelType w:val="multilevel"/>
    <w:tmpl w:val="631EE9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99477B4"/>
    <w:multiLevelType w:val="multilevel"/>
    <w:tmpl w:val="2E7250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69FE7CED"/>
    <w:multiLevelType w:val="multilevel"/>
    <w:tmpl w:val="BBF2DE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6CC76786"/>
    <w:multiLevelType w:val="multilevel"/>
    <w:tmpl w:val="B30A14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724913185">
    <w:abstractNumId w:val="3"/>
  </w:num>
  <w:num w:numId="2" w16cid:durableId="1185443845">
    <w:abstractNumId w:val="2"/>
  </w:num>
  <w:num w:numId="3" w16cid:durableId="40249778">
    <w:abstractNumId w:val="0"/>
  </w:num>
  <w:num w:numId="4" w16cid:durableId="174112640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bordersDoNotSurroundHeader/>
  <w:bordersDoNotSurroundFooter/>
  <w:defaultTabStop w:val="480"/>
  <w:drawingGridHorizontalSpacing w:val="120"/>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371E"/>
    <w:rsid w:val="00117E19"/>
    <w:rsid w:val="00183278"/>
    <w:rsid w:val="00275FEC"/>
    <w:rsid w:val="002A7A75"/>
    <w:rsid w:val="003A451C"/>
    <w:rsid w:val="003B4E39"/>
    <w:rsid w:val="004616DC"/>
    <w:rsid w:val="007325DB"/>
    <w:rsid w:val="00762E7E"/>
    <w:rsid w:val="007771DF"/>
    <w:rsid w:val="008A72B7"/>
    <w:rsid w:val="009B48A9"/>
    <w:rsid w:val="00A7371E"/>
    <w:rsid w:val="00A7600B"/>
    <w:rsid w:val="00BF61D8"/>
    <w:rsid w:val="00EA0C60"/>
    <w:rsid w:val="00F745A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D78DF1"/>
  <w15:chartTrackingRefBased/>
  <w15:docId w15:val="{97966E67-3A25-4991-BC52-A1706B6E54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A7371E"/>
    <w:rPr>
      <w:color w:val="0000FF"/>
      <w:u w:val="single"/>
    </w:rPr>
  </w:style>
  <w:style w:type="paragraph" w:styleId="a4">
    <w:name w:val="header"/>
    <w:basedOn w:val="a"/>
    <w:link w:val="a5"/>
    <w:uiPriority w:val="99"/>
    <w:unhideWhenUsed/>
    <w:rsid w:val="00275FEC"/>
    <w:pPr>
      <w:tabs>
        <w:tab w:val="center" w:pos="4153"/>
        <w:tab w:val="right" w:pos="8306"/>
      </w:tabs>
      <w:snapToGrid w:val="0"/>
    </w:pPr>
    <w:rPr>
      <w:sz w:val="20"/>
      <w:szCs w:val="20"/>
    </w:rPr>
  </w:style>
  <w:style w:type="character" w:customStyle="1" w:styleId="a5">
    <w:name w:val="頁首 字元"/>
    <w:basedOn w:val="a0"/>
    <w:link w:val="a4"/>
    <w:uiPriority w:val="99"/>
    <w:rsid w:val="00275FEC"/>
    <w:rPr>
      <w:sz w:val="20"/>
      <w:szCs w:val="20"/>
    </w:rPr>
  </w:style>
  <w:style w:type="paragraph" w:styleId="a6">
    <w:name w:val="footer"/>
    <w:basedOn w:val="a"/>
    <w:link w:val="a7"/>
    <w:uiPriority w:val="99"/>
    <w:unhideWhenUsed/>
    <w:rsid w:val="00275FEC"/>
    <w:pPr>
      <w:tabs>
        <w:tab w:val="center" w:pos="4153"/>
        <w:tab w:val="right" w:pos="8306"/>
      </w:tabs>
      <w:snapToGrid w:val="0"/>
    </w:pPr>
    <w:rPr>
      <w:sz w:val="20"/>
      <w:szCs w:val="20"/>
    </w:rPr>
  </w:style>
  <w:style w:type="character" w:customStyle="1" w:styleId="a7">
    <w:name w:val="頁尾 字元"/>
    <w:basedOn w:val="a0"/>
    <w:link w:val="a6"/>
    <w:uiPriority w:val="99"/>
    <w:rsid w:val="00275FEC"/>
    <w:rPr>
      <w:sz w:val="20"/>
      <w:szCs w:val="20"/>
    </w:rPr>
  </w:style>
  <w:style w:type="paragraph" w:styleId="Web">
    <w:name w:val="Normal (Web)"/>
    <w:basedOn w:val="a"/>
    <w:uiPriority w:val="99"/>
    <w:unhideWhenUsed/>
    <w:rsid w:val="00F745AE"/>
    <w:pPr>
      <w:widowControl/>
      <w:spacing w:before="100" w:beforeAutospacing="1" w:after="100" w:afterAutospacing="1"/>
    </w:pPr>
    <w:rPr>
      <w:rFonts w:ascii="新細明體" w:eastAsia="新細明體" w:hAnsi="新細明體" w:cs="新細明體"/>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5660976">
      <w:bodyDiv w:val="1"/>
      <w:marLeft w:val="0"/>
      <w:marRight w:val="0"/>
      <w:marTop w:val="0"/>
      <w:marBottom w:val="0"/>
      <w:divBdr>
        <w:top w:val="none" w:sz="0" w:space="0" w:color="auto"/>
        <w:left w:val="none" w:sz="0" w:space="0" w:color="auto"/>
        <w:bottom w:val="none" w:sz="0" w:space="0" w:color="auto"/>
        <w:right w:val="none" w:sz="0" w:space="0" w:color="auto"/>
      </w:divBdr>
    </w:div>
    <w:div w:id="1797068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www.kingkongbudae.co.kr/" TargetMode="External"/><Relationship Id="rId26" Type="http://schemas.openxmlformats.org/officeDocument/2006/relationships/hyperlink" Target="http://www.sonohotelsresorts.com/goyang" TargetMode="External"/><Relationship Id="rId3" Type="http://schemas.openxmlformats.org/officeDocument/2006/relationships/settings" Target="settings.xml"/><Relationship Id="rId21" Type="http://schemas.openxmlformats.org/officeDocument/2006/relationships/hyperlink" Target="http://haewolhotel.com/" TargetMode="External"/><Relationship Id="rId7" Type="http://schemas.openxmlformats.org/officeDocument/2006/relationships/hyperlink" Target="https://adventure.lotteworld.com/zh-cht/main/index.do" TargetMode="Externa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hyperlink" Target="http://www.sonohotelsresorts.com/goyang" TargetMode="External"/><Relationship Id="rId2" Type="http://schemas.openxmlformats.org/officeDocument/2006/relationships/styles" Target="styles.xml"/><Relationship Id="rId16" Type="http://schemas.openxmlformats.org/officeDocument/2006/relationships/hyperlink" Target="https://www.manjok.net/" TargetMode="External"/><Relationship Id="rId20" Type="http://schemas.openxmlformats.org/officeDocument/2006/relationships/hyperlink" Target="http://www.rivieraveriumhotel.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yperlink" Target="http://www.wellihillipark.com/" TargetMode="Externa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http://haewolhotel.com/" TargetMode="Externa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www.rivieraveriumhotel.com/" TargetMode="External"/><Relationship Id="rId27"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TotalTime>
  <Pages>9</Pages>
  <Words>641</Words>
  <Characters>3655</Characters>
  <Application>Microsoft Office Word</Application>
  <DocSecurity>0</DocSecurity>
  <Lines>30</Lines>
  <Paragraphs>8</Paragraphs>
  <ScaleCrop>false</ScaleCrop>
  <Company/>
  <LinksUpToDate>false</LinksUpToDate>
  <CharactersWithSpaces>4288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大韓中韓玩透透六天</dc:title>
  <dc:subject/>
  <dc:creator/>
  <cp:keywords/>
  <dc:description/>
  <cp:lastModifiedBy>user</cp:lastModifiedBy>
  <cp:revision>3</cp:revision>
  <dcterms:created xsi:type="dcterms:W3CDTF">2024-03-25T06:59:00Z</dcterms:created>
  <dcterms:modified xsi:type="dcterms:W3CDTF">2024-03-25T10:42:00Z</dcterms:modified>
</cp:coreProperties>
</file>