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3EB55" w14:textId="2A6BB603" w:rsidR="00184DFF" w:rsidRPr="00063F13" w:rsidRDefault="00000000" w:rsidP="00063F13">
      <w:pPr>
        <w:pStyle w:val="1"/>
        <w:jc w:val="center"/>
        <w:divId w:val="2061637184"/>
        <w:rPr>
          <w:sz w:val="40"/>
          <w:szCs w:val="40"/>
          <w:lang w:val="en"/>
          <w14:ligatures w14:val="none"/>
        </w:rPr>
      </w:pPr>
      <w:r w:rsidRPr="00063F13">
        <w:rPr>
          <w:sz w:val="40"/>
          <w:szCs w:val="40"/>
          <w:lang w:val="en"/>
        </w:rPr>
        <w:t>【魅力歐洲】法比荷～羅浮宮凡爾賽、浪漫三城遊船、5D飛行體驗、歐洲之桅登頂</w:t>
      </w:r>
      <w:r w:rsidR="00D31451">
        <w:rPr>
          <w:rFonts w:hint="eastAsia"/>
          <w:sz w:val="40"/>
          <w:szCs w:val="40"/>
          <w:lang w:val="en"/>
        </w:rPr>
        <w:t>１０</w:t>
      </w:r>
      <w:r w:rsidRPr="00063F13">
        <w:rPr>
          <w:sz w:val="40"/>
          <w:szCs w:val="40"/>
          <w:lang w:val="en"/>
        </w:rPr>
        <w:t>日</w:t>
      </w:r>
    </w:p>
    <w:p w14:paraId="7695D2F7" w14:textId="77777777" w:rsidR="00184DFF" w:rsidRPr="00063F13" w:rsidRDefault="00000000" w:rsidP="00063F13">
      <w:pPr>
        <w:pStyle w:val="2"/>
        <w:spacing w:before="0" w:beforeAutospacing="0" w:after="0" w:afterAutospacing="0" w:line="0" w:lineRule="atLeast"/>
        <w:divId w:val="1733038373"/>
        <w:rPr>
          <w:rStyle w:val="maintitletext"/>
          <w:rFonts w:ascii="微軟正黑體" w:eastAsia="微軟正黑體" w:hAnsi="微軟正黑體"/>
          <w:lang w:val="en"/>
          <w14:ligatures w14:val="none"/>
        </w:rPr>
      </w:pPr>
      <w:r w:rsidRPr="00063F13">
        <w:rPr>
          <w:rStyle w:val="maintitletext"/>
          <w:rFonts w:ascii="微軟正黑體" w:eastAsia="微軟正黑體" w:hAnsi="微軟正黑體"/>
          <w:lang w:val="en"/>
          <w14:ligatures w14:val="none"/>
        </w:rPr>
        <w:t xml:space="preserve">旅遊路線概覽 </w:t>
      </w:r>
    </w:p>
    <w:p w14:paraId="6CCB356E" w14:textId="77777777" w:rsidR="00184DFF" w:rsidRPr="00063F13" w:rsidRDefault="00000000" w:rsidP="00063F13">
      <w:pPr>
        <w:spacing w:after="0" w:line="0" w:lineRule="atLeast"/>
        <w:jc w:val="center"/>
        <w:divId w:val="766971841"/>
        <w:rPr>
          <w:rFonts w:ascii="微軟正黑體" w:eastAsia="微軟正黑體" w:hAnsi="微軟正黑體"/>
          <w:lang w:val="en"/>
        </w:rPr>
      </w:pPr>
      <w:r w:rsidRPr="00063F13">
        <w:rPr>
          <w:rFonts w:ascii="微軟正黑體" w:eastAsia="微軟正黑體" w:hAnsi="微軟正黑體"/>
          <w:noProof/>
          <w:lang w:val="en"/>
        </w:rPr>
        <w:drawing>
          <wp:inline distT="0" distB="0" distL="0" distR="0" wp14:anchorId="1B64DA20" wp14:editId="72C0E48C">
            <wp:extent cx="6480000" cy="486348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6480000" cy="4863484"/>
                    </a:xfrm>
                    <a:prstGeom prst="rect">
                      <a:avLst/>
                    </a:prstGeom>
                    <a:noFill/>
                    <a:ln>
                      <a:noFill/>
                    </a:ln>
                  </pic:spPr>
                </pic:pic>
              </a:graphicData>
            </a:graphic>
          </wp:inline>
        </w:drawing>
      </w:r>
    </w:p>
    <w:p w14:paraId="4ACDA5C9" w14:textId="77777777" w:rsidR="00184DFF" w:rsidRPr="00063F13" w:rsidRDefault="00000000" w:rsidP="00063F13">
      <w:pPr>
        <w:pStyle w:val="2"/>
        <w:pBdr>
          <w:bottom w:val="single" w:sz="6" w:space="0" w:color="666666"/>
        </w:pBdr>
        <w:spacing w:before="0" w:beforeAutospacing="0" w:after="0" w:afterAutospacing="0" w:line="0" w:lineRule="atLeast"/>
        <w:divId w:val="138694711"/>
        <w:rPr>
          <w:rFonts w:ascii="微軟正黑體" w:eastAsia="微軟正黑體" w:hAnsi="微軟正黑體"/>
          <w:sz w:val="32"/>
          <w:szCs w:val="32"/>
          <w:lang w:val="en"/>
        </w:rPr>
      </w:pPr>
      <w:r w:rsidRPr="00063F13">
        <w:rPr>
          <w:rFonts w:ascii="微軟正黑體" w:eastAsia="微軟正黑體" w:hAnsi="微軟正黑體"/>
          <w:sz w:val="32"/>
          <w:szCs w:val="32"/>
          <w:lang w:val="en"/>
        </w:rPr>
        <w:t xml:space="preserve">行程特色 </w:t>
      </w:r>
      <w:r w:rsidRPr="00063F13">
        <w:rPr>
          <w:rFonts w:ascii="微軟正黑體" w:eastAsia="微軟正黑體" w:hAnsi="微軟正黑體"/>
          <w:color w:val="808080"/>
          <w:sz w:val="20"/>
          <w:szCs w:val="20"/>
          <w:lang w:val="en"/>
        </w:rPr>
        <w:t>行程內容、班機時間及飯店住宿均以「行前說明會」為準。</w:t>
      </w:r>
      <w:r w:rsidRPr="00063F13">
        <w:rPr>
          <w:rFonts w:ascii="微軟正黑體" w:eastAsia="微軟正黑體" w:hAnsi="微軟正黑體"/>
          <w:sz w:val="32"/>
          <w:szCs w:val="32"/>
          <w:lang w:val="en"/>
        </w:rPr>
        <w:t xml:space="preserve"> </w:t>
      </w:r>
    </w:p>
    <w:p w14:paraId="3B4A3973" w14:textId="77777777" w:rsidR="00184DFF" w:rsidRPr="00D31451" w:rsidRDefault="00000000" w:rsidP="00063F13">
      <w:pPr>
        <w:pStyle w:val="3"/>
        <w:spacing w:before="0" w:beforeAutospacing="0" w:after="0" w:afterAutospacing="0" w:line="0" w:lineRule="atLeast"/>
        <w:divId w:val="138694711"/>
        <w:rPr>
          <w:rFonts w:ascii="微軟正黑體" w:eastAsia="微軟正黑體" w:hAnsi="微軟正黑體"/>
          <w:sz w:val="28"/>
          <w:szCs w:val="28"/>
          <w:lang w:val="en"/>
        </w:rPr>
      </w:pPr>
      <w:r w:rsidRPr="00D31451">
        <w:rPr>
          <w:rFonts w:ascii="微軟正黑體" w:eastAsia="微軟正黑體" w:hAnsi="微軟正黑體"/>
          <w:sz w:val="28"/>
          <w:szCs w:val="28"/>
          <w:lang w:val="en"/>
        </w:rPr>
        <w:t>長榮航空</w:t>
      </w:r>
    </w:p>
    <w:p w14:paraId="298AB411"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1.兩點進出不走回頭路，節省拉車時間，輕鬆遊玩。 2.去程直飛巴黎，回程阿姆斯特丹晚班機回。十天實玩八天。</w:t>
      </w:r>
    </w:p>
    <w:p w14:paraId="047BC7D8" w14:textId="77777777" w:rsidR="00184DFF" w:rsidRPr="00D31451" w:rsidRDefault="00184DFF" w:rsidP="00063F13">
      <w:pPr>
        <w:spacing w:after="0" w:line="0" w:lineRule="atLeast"/>
        <w:divId w:val="138694711"/>
        <w:rPr>
          <w:rFonts w:ascii="微軟正黑體" w:eastAsia="微軟正黑體" w:hAnsi="微軟正黑體"/>
          <w:sz w:val="22"/>
          <w:szCs w:val="22"/>
          <w:lang w:val="en"/>
        </w:rPr>
      </w:pPr>
    </w:p>
    <w:p w14:paraId="1BAE53A8" w14:textId="77777777" w:rsidR="00184DFF" w:rsidRPr="00D31451" w:rsidRDefault="00000000" w:rsidP="00063F13">
      <w:pPr>
        <w:pStyle w:val="3"/>
        <w:spacing w:before="0" w:beforeAutospacing="0" w:after="0" w:afterAutospacing="0" w:line="0" w:lineRule="atLeast"/>
        <w:divId w:val="138694711"/>
        <w:rPr>
          <w:rFonts w:ascii="微軟正黑體" w:eastAsia="微軟正黑體" w:hAnsi="微軟正黑體"/>
          <w:sz w:val="28"/>
          <w:szCs w:val="28"/>
          <w:lang w:val="en"/>
        </w:rPr>
      </w:pPr>
      <w:r w:rsidRPr="00D31451">
        <w:rPr>
          <w:rFonts w:ascii="微軟正黑體" w:eastAsia="微軟正黑體" w:hAnsi="微軟正黑體"/>
          <w:sz w:val="28"/>
          <w:szCs w:val="28"/>
          <w:lang w:val="en"/>
        </w:rPr>
        <w:t>住宿說明</w:t>
      </w:r>
    </w:p>
    <w:p w14:paraId="09CC11A0" w14:textId="115FE8FD"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1.塞納河畔NOVOTEL PARIS CENTRE TOUR EIFFEL或同級</w:t>
      </w:r>
      <w:r w:rsidR="00063F13" w:rsidRPr="00D31451">
        <w:rPr>
          <w:rFonts w:ascii="微軟正黑體" w:eastAsia="微軟正黑體" w:hAnsi="微軟正黑體"/>
          <w:sz w:val="22"/>
          <w:szCs w:val="22"/>
          <w:lang w:val="en"/>
        </w:rPr>
        <w:t>（</w:t>
      </w:r>
      <w:r w:rsidRPr="00D31451">
        <w:rPr>
          <w:rFonts w:ascii="微軟正黑體" w:eastAsia="微軟正黑體" w:hAnsi="微軟正黑體"/>
          <w:sz w:val="22"/>
          <w:szCs w:val="22"/>
          <w:lang w:val="en"/>
        </w:rPr>
        <w:t>兩晚</w:t>
      </w:r>
      <w:r w:rsidR="00063F13" w:rsidRPr="00D31451">
        <w:rPr>
          <w:rFonts w:ascii="微軟正黑體" w:eastAsia="微軟正黑體" w:hAnsi="微軟正黑體"/>
          <w:sz w:val="22"/>
          <w:szCs w:val="22"/>
          <w:lang w:val="en"/>
        </w:rPr>
        <w:t>）</w:t>
      </w:r>
      <w:r w:rsidRPr="00D31451">
        <w:rPr>
          <w:rFonts w:ascii="微軟正黑體" w:eastAsia="微軟正黑體" w:hAnsi="微軟正黑體"/>
          <w:sz w:val="22"/>
          <w:szCs w:val="22"/>
          <w:lang w:val="en"/>
        </w:rPr>
        <w:t>：位於塞納河畔的絕佳位置，步行可至艾菲爾鐵塔。</w:t>
      </w:r>
      <w:r w:rsidR="00063F13" w:rsidRPr="00D31451">
        <w:rPr>
          <w:rFonts w:ascii="微軟正黑體" w:eastAsia="微軟正黑體" w:hAnsi="微軟正黑體"/>
          <w:sz w:val="22"/>
          <w:szCs w:val="22"/>
          <w:lang w:val="en"/>
        </w:rPr>
        <w:br/>
      </w:r>
      <w:r w:rsidRPr="00D31451">
        <w:rPr>
          <w:rFonts w:ascii="微軟正黑體" w:eastAsia="微軟正黑體" w:hAnsi="微軟正黑體"/>
          <w:sz w:val="22"/>
          <w:szCs w:val="22"/>
          <w:lang w:val="en"/>
        </w:rPr>
        <w:t>2.布魯日古城區旅館</w:t>
      </w:r>
      <w:r w:rsidR="00063F13" w:rsidRPr="00D31451">
        <w:rPr>
          <w:rFonts w:ascii="微軟正黑體" w:eastAsia="微軟正黑體" w:hAnsi="微軟正黑體"/>
          <w:sz w:val="22"/>
          <w:szCs w:val="22"/>
          <w:lang w:val="en"/>
        </w:rPr>
        <w:t>（</w:t>
      </w:r>
      <w:r w:rsidRPr="00D31451">
        <w:rPr>
          <w:rFonts w:ascii="微軟正黑體" w:eastAsia="微軟正黑體" w:hAnsi="微軟正黑體"/>
          <w:sz w:val="22"/>
          <w:szCs w:val="22"/>
          <w:lang w:val="en"/>
        </w:rPr>
        <w:t>乙晚</w:t>
      </w:r>
      <w:r w:rsidR="00063F13" w:rsidRPr="00D31451">
        <w:rPr>
          <w:rFonts w:ascii="微軟正黑體" w:eastAsia="微軟正黑體" w:hAnsi="微軟正黑體"/>
          <w:sz w:val="22"/>
          <w:szCs w:val="22"/>
          <w:lang w:val="en"/>
        </w:rPr>
        <w:t>）</w:t>
      </w:r>
      <w:r w:rsidRPr="00D31451">
        <w:rPr>
          <w:rFonts w:ascii="微軟正黑體" w:eastAsia="微軟正黑體" w:hAnsi="微軟正黑體"/>
          <w:sz w:val="22"/>
          <w:szCs w:val="22"/>
          <w:lang w:val="en"/>
        </w:rPr>
        <w:t xml:space="preserve">：讓您完整欣賞布魯日白天夜晚不同的美麗。 </w:t>
      </w:r>
      <w:r w:rsidR="00063F13" w:rsidRPr="00D31451">
        <w:rPr>
          <w:rFonts w:ascii="微軟正黑體" w:eastAsia="微軟正黑體" w:hAnsi="微軟正黑體"/>
          <w:sz w:val="22"/>
          <w:szCs w:val="22"/>
          <w:lang w:val="en"/>
        </w:rPr>
        <w:br/>
      </w:r>
      <w:r w:rsidRPr="00D31451">
        <w:rPr>
          <w:rFonts w:ascii="微軟正黑體" w:eastAsia="微軟正黑體" w:hAnsi="微軟正黑體"/>
          <w:sz w:val="22"/>
          <w:szCs w:val="22"/>
          <w:lang w:val="en"/>
        </w:rPr>
        <w:t>3.鹿特丹/海牙五星飯店</w:t>
      </w:r>
      <w:r w:rsidR="00063F13" w:rsidRPr="00D31451">
        <w:rPr>
          <w:rFonts w:ascii="微軟正黑體" w:eastAsia="微軟正黑體" w:hAnsi="微軟正黑體"/>
          <w:sz w:val="22"/>
          <w:szCs w:val="22"/>
          <w:lang w:val="en"/>
        </w:rPr>
        <w:t>（</w:t>
      </w:r>
      <w:r w:rsidRPr="00D31451">
        <w:rPr>
          <w:rFonts w:ascii="微軟正黑體" w:eastAsia="微軟正黑體" w:hAnsi="微軟正黑體"/>
          <w:sz w:val="22"/>
          <w:szCs w:val="22"/>
          <w:lang w:val="en"/>
        </w:rPr>
        <w:t>乙晚</w:t>
      </w:r>
      <w:r w:rsidR="00063F13" w:rsidRPr="00D31451">
        <w:rPr>
          <w:rFonts w:ascii="微軟正黑體" w:eastAsia="微軟正黑體" w:hAnsi="微軟正黑體"/>
          <w:sz w:val="22"/>
          <w:szCs w:val="22"/>
          <w:lang w:val="en"/>
        </w:rPr>
        <w:t>）</w:t>
      </w:r>
      <w:r w:rsidRPr="00D31451">
        <w:rPr>
          <w:rFonts w:ascii="微軟正黑體" w:eastAsia="微軟正黑體" w:hAnsi="微軟正黑體"/>
          <w:sz w:val="22"/>
          <w:szCs w:val="22"/>
          <w:lang w:val="en"/>
        </w:rPr>
        <w:t>。</w:t>
      </w:r>
    </w:p>
    <w:p w14:paraId="74CCE670" w14:textId="77777777" w:rsidR="00184DFF" w:rsidRPr="00D31451" w:rsidRDefault="00184DFF" w:rsidP="00063F13">
      <w:pPr>
        <w:spacing w:after="0" w:line="0" w:lineRule="atLeast"/>
        <w:divId w:val="138694711"/>
        <w:rPr>
          <w:rFonts w:ascii="微軟正黑體" w:eastAsia="微軟正黑體" w:hAnsi="微軟正黑體"/>
          <w:sz w:val="22"/>
          <w:szCs w:val="22"/>
          <w:lang w:val="en"/>
        </w:rPr>
      </w:pPr>
    </w:p>
    <w:p w14:paraId="73B1432E" w14:textId="77777777" w:rsidR="00184DFF" w:rsidRPr="00D31451" w:rsidRDefault="00000000" w:rsidP="00063F13">
      <w:pPr>
        <w:pStyle w:val="3"/>
        <w:spacing w:before="0" w:beforeAutospacing="0" w:after="0" w:afterAutospacing="0" w:line="0" w:lineRule="atLeast"/>
        <w:divId w:val="138694711"/>
        <w:rPr>
          <w:rFonts w:ascii="微軟正黑體" w:eastAsia="微軟正黑體" w:hAnsi="微軟正黑體"/>
          <w:sz w:val="28"/>
          <w:szCs w:val="28"/>
          <w:lang w:val="en"/>
        </w:rPr>
      </w:pPr>
      <w:r w:rsidRPr="00D31451">
        <w:rPr>
          <w:rFonts w:ascii="微軟正黑體" w:eastAsia="微軟正黑體" w:hAnsi="微軟正黑體"/>
          <w:sz w:val="28"/>
          <w:szCs w:val="28"/>
          <w:lang w:val="en"/>
        </w:rPr>
        <w:t>艾菲爾鐵塔餐廳</w:t>
      </w:r>
    </w:p>
    <w:p w14:paraId="726B3C83"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lastRenderedPageBreak/>
        <w:t>巴黎最著名的地標艾菲爾鐵塔上有著一間餐廳，由米其林主廚親自規畫餐廳的大小事，從食材、烹調到擺盤，從餐廳裝潢、氛圍及配色，處處散發獨特的法式風情。享用美食同時佐以巴黎美麗的天際線，讓整個用餐體驗都是如此美好。</w:t>
      </w:r>
    </w:p>
    <w:p w14:paraId="16FD50B9" w14:textId="77777777" w:rsidR="00184DFF" w:rsidRPr="00D31451" w:rsidRDefault="00000000" w:rsidP="00063F13">
      <w:pPr>
        <w:spacing w:after="0" w:line="0" w:lineRule="atLeast"/>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187CD702" wp14:editId="2E940549">
            <wp:extent cx="5905500" cy="3937000"/>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905500" cy="3937000"/>
                    </a:xfrm>
                    <a:prstGeom prst="rect">
                      <a:avLst/>
                    </a:prstGeom>
                    <a:noFill/>
                    <a:ln>
                      <a:noFill/>
                    </a:ln>
                  </pic:spPr>
                </pic:pic>
              </a:graphicData>
            </a:graphic>
          </wp:inline>
        </w:drawing>
      </w:r>
    </w:p>
    <w:p w14:paraId="0F0E88AD" w14:textId="77777777" w:rsidR="00184DFF" w:rsidRPr="00D31451" w:rsidRDefault="00000000" w:rsidP="00063F13">
      <w:pPr>
        <w:spacing w:after="0" w:line="0" w:lineRule="atLeast"/>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2EAF3BF9" wp14:editId="112E0C21">
            <wp:extent cx="5905500" cy="393700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905500" cy="3937000"/>
                    </a:xfrm>
                    <a:prstGeom prst="rect">
                      <a:avLst/>
                    </a:prstGeom>
                    <a:noFill/>
                    <a:ln>
                      <a:noFill/>
                    </a:ln>
                  </pic:spPr>
                </pic:pic>
              </a:graphicData>
            </a:graphic>
          </wp:inline>
        </w:drawing>
      </w:r>
    </w:p>
    <w:p w14:paraId="3B9E028E" w14:textId="77777777" w:rsidR="00184DFF" w:rsidRPr="00D31451" w:rsidRDefault="00184DFF" w:rsidP="00063F13">
      <w:pPr>
        <w:spacing w:after="0" w:line="0" w:lineRule="atLeast"/>
        <w:divId w:val="138694711"/>
        <w:rPr>
          <w:rFonts w:ascii="微軟正黑體" w:eastAsia="微軟正黑體" w:hAnsi="微軟正黑體"/>
          <w:sz w:val="22"/>
          <w:szCs w:val="22"/>
          <w:lang w:val="en"/>
        </w:rPr>
      </w:pPr>
    </w:p>
    <w:p w14:paraId="37D4D3C8" w14:textId="77777777" w:rsidR="00184DFF" w:rsidRPr="00D31451" w:rsidRDefault="00000000" w:rsidP="00063F13">
      <w:pPr>
        <w:pStyle w:val="3"/>
        <w:spacing w:before="0" w:beforeAutospacing="0" w:after="0" w:afterAutospacing="0" w:line="0" w:lineRule="atLeast"/>
        <w:divId w:val="138694711"/>
        <w:rPr>
          <w:rFonts w:ascii="微軟正黑體" w:eastAsia="微軟正黑體" w:hAnsi="微軟正黑體"/>
          <w:sz w:val="28"/>
          <w:szCs w:val="28"/>
          <w:lang w:val="en"/>
        </w:rPr>
      </w:pPr>
      <w:r w:rsidRPr="00D31451">
        <w:rPr>
          <w:rFonts w:ascii="微軟正黑體" w:eastAsia="微軟正黑體" w:hAnsi="微軟正黑體"/>
          <w:sz w:val="28"/>
          <w:szCs w:val="28"/>
          <w:lang w:val="en"/>
        </w:rPr>
        <w:t>經典雙宮</w:t>
      </w:r>
    </w:p>
    <w:p w14:paraId="7ACD8375" w14:textId="097F257B"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羅浮宮</w:t>
      </w:r>
      <w:r w:rsidR="00063F13" w:rsidRPr="00D31451">
        <w:rPr>
          <w:rFonts w:ascii="微軟正黑體" w:eastAsia="微軟正黑體" w:hAnsi="微軟正黑體"/>
          <w:color w:val="0FAD70"/>
          <w:sz w:val="22"/>
          <w:szCs w:val="22"/>
          <w:lang w:val="en"/>
        </w:rPr>
        <w:t>（</w:t>
      </w:r>
      <w:r w:rsidRPr="00D31451">
        <w:rPr>
          <w:rFonts w:ascii="微軟正黑體" w:eastAsia="微軟正黑體" w:hAnsi="微軟正黑體"/>
          <w:color w:val="0FAD70"/>
          <w:sz w:val="22"/>
          <w:szCs w:val="22"/>
          <w:lang w:val="en"/>
        </w:rPr>
        <w:t>中文導遊解說</w:t>
      </w:r>
      <w:r w:rsidR="00063F13" w:rsidRPr="00D31451">
        <w:rPr>
          <w:rFonts w:ascii="微軟正黑體" w:eastAsia="微軟正黑體" w:hAnsi="微軟正黑體"/>
          <w:color w:val="0FAD70"/>
          <w:sz w:val="22"/>
          <w:szCs w:val="22"/>
          <w:lang w:val="en"/>
        </w:rPr>
        <w:t>）</w:t>
      </w:r>
    </w:p>
    <w:p w14:paraId="39391D9C"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羅浮宮三寶～蒙娜麗莎的微笑、勝利女神像、米洛的維納斯，其中蒙娜麗莎的微笑由李奧納多‧達文西所繪製，是史上最有名最具代表性的古典畫作。</w:t>
      </w:r>
    </w:p>
    <w:p w14:paraId="5F31B81F" w14:textId="77777777" w:rsidR="00184DFF" w:rsidRPr="00D31451" w:rsidRDefault="00000000" w:rsidP="00063F13">
      <w:pPr>
        <w:spacing w:after="0" w:line="0" w:lineRule="atLeast"/>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7692AE3B" wp14:editId="0D8DBA3A">
            <wp:extent cx="5905500" cy="33147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05500" cy="3314700"/>
                    </a:xfrm>
                    <a:prstGeom prst="rect">
                      <a:avLst/>
                    </a:prstGeom>
                    <a:noFill/>
                    <a:ln>
                      <a:noFill/>
                    </a:ln>
                  </pic:spPr>
                </pic:pic>
              </a:graphicData>
            </a:graphic>
          </wp:inline>
        </w:drawing>
      </w:r>
    </w:p>
    <w:p w14:paraId="11715DEC" w14:textId="0592DB0A"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凡爾賽宮</w:t>
      </w:r>
      <w:r w:rsidR="00063F13" w:rsidRPr="00D31451">
        <w:rPr>
          <w:rFonts w:ascii="微軟正黑體" w:eastAsia="微軟正黑體" w:hAnsi="微軟正黑體"/>
          <w:color w:val="0FAD70"/>
          <w:sz w:val="22"/>
          <w:szCs w:val="22"/>
          <w:lang w:val="en"/>
        </w:rPr>
        <w:t>（</w:t>
      </w:r>
      <w:r w:rsidRPr="00D31451">
        <w:rPr>
          <w:rFonts w:ascii="微軟正黑體" w:eastAsia="微軟正黑體" w:hAnsi="微軟正黑體"/>
          <w:color w:val="0FAD70"/>
          <w:sz w:val="22"/>
          <w:szCs w:val="22"/>
          <w:lang w:val="en"/>
        </w:rPr>
        <w:t>中文導遊解說</w:t>
      </w:r>
      <w:r w:rsidR="00063F13" w:rsidRPr="00D31451">
        <w:rPr>
          <w:rFonts w:ascii="微軟正黑體" w:eastAsia="微軟正黑體" w:hAnsi="微軟正黑體"/>
          <w:color w:val="0FAD70"/>
          <w:sz w:val="22"/>
          <w:szCs w:val="22"/>
          <w:lang w:val="en"/>
        </w:rPr>
        <w:t>）</w:t>
      </w:r>
    </w:p>
    <w:p w14:paraId="452CE659"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內部裝潢則以極盡奢侈豪華的巴洛克風格、洛可可風格，來呈現路易十四時期的輝煌成就，如著名的鏡廊，內側牆上鑲有17面大鏡子，與對面的法式落地窗映入的花園景色相映成輝。</w:t>
      </w:r>
    </w:p>
    <w:p w14:paraId="668DC656" w14:textId="77777777" w:rsidR="00184DFF" w:rsidRPr="00D31451" w:rsidRDefault="00000000" w:rsidP="00063F13">
      <w:pPr>
        <w:spacing w:after="0" w:line="0" w:lineRule="atLeast"/>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64C481CA" wp14:editId="5B37FA64">
            <wp:extent cx="5905500" cy="39243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05500" cy="3924300"/>
                    </a:xfrm>
                    <a:prstGeom prst="rect">
                      <a:avLst/>
                    </a:prstGeom>
                    <a:noFill/>
                    <a:ln>
                      <a:noFill/>
                    </a:ln>
                  </pic:spPr>
                </pic:pic>
              </a:graphicData>
            </a:graphic>
          </wp:inline>
        </w:drawing>
      </w:r>
    </w:p>
    <w:p w14:paraId="33546F81" w14:textId="77777777" w:rsidR="00184DFF" w:rsidRPr="00D31451" w:rsidRDefault="00000000" w:rsidP="00063F13">
      <w:pPr>
        <w:pStyle w:val="3"/>
        <w:spacing w:before="0" w:beforeAutospacing="0" w:after="0" w:afterAutospacing="0" w:line="0" w:lineRule="atLeast"/>
        <w:divId w:val="138694711"/>
        <w:rPr>
          <w:rFonts w:ascii="微軟正黑體" w:eastAsia="微軟正黑體" w:hAnsi="微軟正黑體"/>
          <w:sz w:val="28"/>
          <w:szCs w:val="28"/>
          <w:lang w:val="en"/>
        </w:rPr>
      </w:pPr>
      <w:r w:rsidRPr="00D31451">
        <w:rPr>
          <w:rFonts w:ascii="微軟正黑體" w:eastAsia="微軟正黑體" w:hAnsi="微軟正黑體"/>
          <w:sz w:val="28"/>
          <w:szCs w:val="28"/>
          <w:lang w:val="en"/>
        </w:rPr>
        <w:t>浪漫三城遊船</w:t>
      </w:r>
    </w:p>
    <w:p w14:paraId="49467890"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羊角村運河遊船</w:t>
      </w:r>
    </w:p>
    <w:p w14:paraId="2F8BF7D7"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有《綠色威尼斯》之稱，搭平底船穿梭寧謐的村落，身歷其境才能體會它的美。</w:t>
      </w:r>
    </w:p>
    <w:p w14:paraId="27AFD08B" w14:textId="77777777" w:rsidR="00184DFF" w:rsidRPr="00D31451" w:rsidRDefault="00000000" w:rsidP="00063F13">
      <w:pPr>
        <w:spacing w:after="0" w:line="0" w:lineRule="atLeast"/>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52CE5222" wp14:editId="0AA446AC">
            <wp:extent cx="5905500" cy="3937000"/>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05500" cy="3937000"/>
                    </a:xfrm>
                    <a:prstGeom prst="rect">
                      <a:avLst/>
                    </a:prstGeom>
                    <a:noFill/>
                    <a:ln>
                      <a:noFill/>
                    </a:ln>
                  </pic:spPr>
                </pic:pic>
              </a:graphicData>
            </a:graphic>
          </wp:inline>
        </w:drawing>
      </w:r>
    </w:p>
    <w:p w14:paraId="1EE02B61"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巴黎塞納河遊船</w:t>
      </w:r>
    </w:p>
    <w:p w14:paraId="18ECFBA3"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多達37座橋跨越左岸與右岸，帶給古今文人騷客許多的浪漫聯想，讓您感受花都巴黎令人迷醉的風光。</w:t>
      </w:r>
    </w:p>
    <w:p w14:paraId="567E560F" w14:textId="77777777" w:rsidR="00184DFF" w:rsidRPr="00D31451" w:rsidRDefault="00000000" w:rsidP="00063F13">
      <w:pPr>
        <w:spacing w:after="0" w:line="0" w:lineRule="atLeast"/>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21FE9397" wp14:editId="2A5B464A">
            <wp:extent cx="5905500" cy="2946400"/>
            <wp:effectExtent l="0" t="0" r="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905500" cy="2946400"/>
                    </a:xfrm>
                    <a:prstGeom prst="rect">
                      <a:avLst/>
                    </a:prstGeom>
                    <a:noFill/>
                    <a:ln>
                      <a:noFill/>
                    </a:ln>
                  </pic:spPr>
                </pic:pic>
              </a:graphicData>
            </a:graphic>
          </wp:inline>
        </w:drawing>
      </w:r>
    </w:p>
    <w:p w14:paraId="47B85FFB"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玻璃船遊運河</w:t>
      </w:r>
    </w:p>
    <w:p w14:paraId="0746F48E"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羅盤式的運河與大大小小的橋交織成阿姆斯特丹獨有的景緻，紅磚三角房屋、百年古老拱橋、窗戶比門還要寬大的奇特景色都讓人移不開目光。</w:t>
      </w:r>
    </w:p>
    <w:p w14:paraId="4820B34B" w14:textId="77777777" w:rsidR="00184DFF" w:rsidRPr="00D31451" w:rsidRDefault="00000000" w:rsidP="00063F13">
      <w:pPr>
        <w:spacing w:after="0" w:line="0" w:lineRule="atLeast"/>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0AA945B0" wp14:editId="55048B27">
            <wp:extent cx="5905500" cy="3937000"/>
            <wp:effectExtent l="0" t="0" r="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905500" cy="3937000"/>
                    </a:xfrm>
                    <a:prstGeom prst="rect">
                      <a:avLst/>
                    </a:prstGeom>
                    <a:noFill/>
                    <a:ln>
                      <a:noFill/>
                    </a:ln>
                  </pic:spPr>
                </pic:pic>
              </a:graphicData>
            </a:graphic>
          </wp:inline>
        </w:drawing>
      </w:r>
    </w:p>
    <w:p w14:paraId="5813EEEA" w14:textId="77777777" w:rsidR="00184DFF" w:rsidRPr="00D31451" w:rsidRDefault="00000000" w:rsidP="00063F13">
      <w:pPr>
        <w:pStyle w:val="3"/>
        <w:spacing w:before="0" w:beforeAutospacing="0" w:after="0" w:afterAutospacing="0" w:line="0" w:lineRule="atLeast"/>
        <w:divId w:val="138694711"/>
        <w:rPr>
          <w:rFonts w:ascii="微軟正黑體" w:eastAsia="微軟正黑體" w:hAnsi="微軟正黑體"/>
          <w:sz w:val="28"/>
          <w:szCs w:val="28"/>
          <w:lang w:val="en"/>
        </w:rPr>
      </w:pPr>
      <w:r w:rsidRPr="00D31451">
        <w:rPr>
          <w:rFonts w:ascii="微軟正黑體" w:eastAsia="微軟正黑體" w:hAnsi="微軟正黑體"/>
          <w:sz w:val="28"/>
          <w:szCs w:val="28"/>
          <w:lang w:val="en"/>
        </w:rPr>
        <w:t>比利時古城巡禮</w:t>
      </w:r>
    </w:p>
    <w:p w14:paraId="0FC16DAA" w14:textId="3D8EA969"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黃金大廣場</w:t>
      </w:r>
      <w:r w:rsidR="00063F13" w:rsidRPr="00D31451">
        <w:rPr>
          <w:rFonts w:ascii="微軟正黑體" w:eastAsia="微軟正黑體" w:hAnsi="微軟正黑體"/>
          <w:color w:val="0FAD70"/>
          <w:sz w:val="22"/>
          <w:szCs w:val="22"/>
          <w:lang w:val="en"/>
        </w:rPr>
        <w:t>（</w:t>
      </w:r>
      <w:r w:rsidRPr="00D31451">
        <w:rPr>
          <w:rFonts w:ascii="微軟正黑體" w:eastAsia="微軟正黑體" w:hAnsi="微軟正黑體"/>
          <w:color w:val="0FAD70"/>
          <w:sz w:val="22"/>
          <w:szCs w:val="22"/>
          <w:lang w:val="en"/>
        </w:rPr>
        <w:t>尿尿小童</w:t>
      </w:r>
      <w:r w:rsidR="00063F13" w:rsidRPr="00D31451">
        <w:rPr>
          <w:rFonts w:ascii="微軟正黑體" w:eastAsia="微軟正黑體" w:hAnsi="微軟正黑體"/>
          <w:color w:val="0FAD70"/>
          <w:sz w:val="22"/>
          <w:szCs w:val="22"/>
          <w:lang w:val="en"/>
        </w:rPr>
        <w:t>）</w:t>
      </w:r>
    </w:p>
    <w:p w14:paraId="0A98C065"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中世紀時因商業貿易而興起的城市，廣場上皆是古時每個行業的行會，金碧輝煌，雄偉壯闊。</w:t>
      </w:r>
    </w:p>
    <w:p w14:paraId="6B723A82"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布魯日</w:t>
      </w:r>
    </w:p>
    <w:p w14:paraId="183B8AF6"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舊市區內盡是古意盎然的石板道、文藝復興時期的建築，隨著沿岸建築搭配綠意籐蔓，散發另類的古樸之美，彷若一幅幅山水名畫至於眼前，素有《小威尼斯》之稱。</w:t>
      </w:r>
    </w:p>
    <w:p w14:paraId="12DB0243" w14:textId="77777777" w:rsidR="00D31451" w:rsidRPr="00D31451" w:rsidRDefault="00D31451" w:rsidP="00D31451">
      <w:pPr>
        <w:spacing w:after="0" w:line="0" w:lineRule="atLeast"/>
        <w:rPr>
          <w:rFonts w:ascii="微軟正黑體" w:eastAsia="微軟正黑體" w:hAnsi="微軟正黑體"/>
          <w:noProof/>
          <w:sz w:val="22"/>
          <w:szCs w:val="22"/>
          <w:lang w:val="en"/>
        </w:rPr>
      </w:pPr>
      <w:r w:rsidRPr="00D31451">
        <w:rPr>
          <w:rFonts w:ascii="微軟正黑體" w:eastAsia="微軟正黑體" w:hAnsi="微軟正黑體"/>
          <w:noProof/>
          <w:sz w:val="22"/>
          <w:szCs w:val="22"/>
          <w:lang w:val="en"/>
        </w:rPr>
        <w:drawing>
          <wp:inline distT="0" distB="0" distL="0" distR="0" wp14:anchorId="76F274BE" wp14:editId="6DA7AF7F">
            <wp:extent cx="3234244" cy="2088000"/>
            <wp:effectExtent l="0" t="0" r="4445" b="7620"/>
            <wp:docPr id="2106139143" name="圖片 210613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234244" cy="2088000"/>
                    </a:xfrm>
                    <a:prstGeom prst="rect">
                      <a:avLst/>
                    </a:prstGeom>
                    <a:noFill/>
                    <a:ln>
                      <a:noFill/>
                    </a:ln>
                    <a:extLst>
                      <a:ext uri="{53640926-AAD7-44D8-BBD7-CCE9431645EC}">
                        <a14:shadowObscured xmlns:a14="http://schemas.microsoft.com/office/drawing/2010/main"/>
                      </a:ext>
                    </a:extLst>
                  </pic:spPr>
                </pic:pic>
              </a:graphicData>
            </a:graphic>
          </wp:inline>
        </w:drawing>
      </w:r>
      <w:r w:rsidRPr="00D31451">
        <w:rPr>
          <w:rFonts w:ascii="微軟正黑體" w:eastAsia="微軟正黑體" w:hAnsi="微軟正黑體"/>
          <w:noProof/>
          <w:sz w:val="22"/>
          <w:szCs w:val="22"/>
          <w:lang w:val="en"/>
        </w:rPr>
        <w:t xml:space="preserve"> </w:t>
      </w:r>
      <w:r w:rsidRPr="00D31451">
        <w:rPr>
          <w:rFonts w:ascii="微軟正黑體" w:eastAsia="微軟正黑體" w:hAnsi="微軟正黑體"/>
          <w:noProof/>
          <w:sz w:val="22"/>
          <w:szCs w:val="22"/>
          <w:lang w:val="en"/>
        </w:rPr>
        <w:drawing>
          <wp:inline distT="0" distB="0" distL="0" distR="0" wp14:anchorId="0D51F788" wp14:editId="7778BAEB">
            <wp:extent cx="3326400" cy="2088836"/>
            <wp:effectExtent l="0" t="0" r="7620" b="6985"/>
            <wp:docPr id="713037203" name="圖片 71303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t="-2"/>
                    <a:stretch/>
                  </pic:blipFill>
                  <pic:spPr bwMode="auto">
                    <a:xfrm>
                      <a:off x="0" y="0"/>
                      <a:ext cx="3326400" cy="2088836"/>
                    </a:xfrm>
                    <a:prstGeom prst="rect">
                      <a:avLst/>
                    </a:prstGeom>
                    <a:noFill/>
                    <a:ln>
                      <a:noFill/>
                    </a:ln>
                    <a:extLst>
                      <a:ext uri="{53640926-AAD7-44D8-BBD7-CCE9431645EC}">
                        <a14:shadowObscured xmlns:a14="http://schemas.microsoft.com/office/drawing/2010/main"/>
                      </a:ext>
                    </a:extLst>
                  </pic:spPr>
                </pic:pic>
              </a:graphicData>
            </a:graphic>
          </wp:inline>
        </w:drawing>
      </w:r>
    </w:p>
    <w:p w14:paraId="7F356BD6" w14:textId="77777777" w:rsidR="00184DFF" w:rsidRPr="00D31451" w:rsidRDefault="00000000" w:rsidP="00063F13">
      <w:pPr>
        <w:pStyle w:val="3"/>
        <w:spacing w:before="0" w:beforeAutospacing="0" w:after="0" w:afterAutospacing="0" w:line="0" w:lineRule="atLeast"/>
        <w:divId w:val="138694711"/>
        <w:rPr>
          <w:rFonts w:ascii="微軟正黑體" w:eastAsia="微軟正黑體" w:hAnsi="微軟正黑體"/>
          <w:sz w:val="28"/>
          <w:szCs w:val="28"/>
          <w:lang w:val="en"/>
        </w:rPr>
      </w:pPr>
      <w:r w:rsidRPr="00D31451">
        <w:rPr>
          <w:rFonts w:ascii="微軟正黑體" w:eastAsia="微軟正黑體" w:hAnsi="微軟正黑體"/>
          <w:sz w:val="28"/>
          <w:szCs w:val="28"/>
          <w:lang w:val="en"/>
        </w:rPr>
        <w:t>鹿特丹漫遊</w:t>
      </w:r>
    </w:p>
    <w:p w14:paraId="3F76E4BB"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歐洲之桅透明旋轉電梯</w:t>
      </w:r>
    </w:p>
    <w:p w14:paraId="4F31BAAA"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登上位於98公尺高的全景層，再搭乘透明旋轉電梯上升到最高的185公尺處，360度旋轉欣賞鹿特丹一覽無遺的天際線。</w:t>
      </w:r>
    </w:p>
    <w:p w14:paraId="41D2F8B4" w14:textId="77777777" w:rsidR="00184DFF" w:rsidRPr="00D31451" w:rsidRDefault="00000000" w:rsidP="00063F13">
      <w:pPr>
        <w:spacing w:after="0" w:line="0" w:lineRule="atLeast"/>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34F29529" wp14:editId="7F9B9D4E">
            <wp:extent cx="5905500" cy="3805555"/>
            <wp:effectExtent l="0" t="0" r="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905500" cy="3805555"/>
                    </a:xfrm>
                    <a:prstGeom prst="rect">
                      <a:avLst/>
                    </a:prstGeom>
                    <a:noFill/>
                    <a:ln>
                      <a:noFill/>
                    </a:ln>
                    <a:extLst>
                      <a:ext uri="{53640926-AAD7-44D8-BBD7-CCE9431645EC}">
                        <a14:shadowObscured xmlns:a14="http://schemas.microsoft.com/office/drawing/2010/main"/>
                      </a:ext>
                    </a:extLst>
                  </pic:spPr>
                </pic:pic>
              </a:graphicData>
            </a:graphic>
          </wp:inline>
        </w:drawing>
      </w:r>
    </w:p>
    <w:p w14:paraId="559BEF46"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方塊屋</w:t>
      </w:r>
    </w:p>
    <w:p w14:paraId="5A37411F"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荷蘭最具代表性的現代建築，最大的特色就是那一間間傾斜45度並相連的正立方體。</w:t>
      </w:r>
    </w:p>
    <w:p w14:paraId="14CA234C" w14:textId="77777777" w:rsidR="00184DFF" w:rsidRPr="00D31451" w:rsidRDefault="00000000" w:rsidP="00063F13">
      <w:pPr>
        <w:spacing w:after="0" w:line="0" w:lineRule="atLeast"/>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16B4528F" wp14:editId="5F372D88">
            <wp:extent cx="5905500" cy="3881755"/>
            <wp:effectExtent l="0" t="0" r="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905500" cy="3881755"/>
                    </a:xfrm>
                    <a:prstGeom prst="rect">
                      <a:avLst/>
                    </a:prstGeom>
                    <a:noFill/>
                    <a:ln>
                      <a:noFill/>
                    </a:ln>
                    <a:extLst>
                      <a:ext uri="{53640926-AAD7-44D8-BBD7-CCE9431645EC}">
                        <a14:shadowObscured xmlns:a14="http://schemas.microsoft.com/office/drawing/2010/main"/>
                      </a:ext>
                    </a:extLst>
                  </pic:spPr>
                </pic:pic>
              </a:graphicData>
            </a:graphic>
          </wp:inline>
        </w:drawing>
      </w:r>
    </w:p>
    <w:p w14:paraId="29B8D6B4"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鹿特丹綜合市場</w:t>
      </w:r>
    </w:p>
    <w:p w14:paraId="331184CB"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結合著上百個美食攤位、15間商店、8間餐廳及1000平方公尺大尺度彩繪的新型態綜合市場，讓您一次探尋歐洲異國美食及文化風情。</w:t>
      </w:r>
    </w:p>
    <w:p w14:paraId="67347959" w14:textId="18FA2C8F" w:rsidR="00184DFF" w:rsidRPr="00D31451" w:rsidRDefault="00000000" w:rsidP="00063F13">
      <w:pPr>
        <w:spacing w:after="0" w:line="0" w:lineRule="atLeast"/>
        <w:divId w:val="138694711"/>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2CF71EB3" wp14:editId="0DED2F2B">
            <wp:extent cx="5905500" cy="3957955"/>
            <wp:effectExtent l="0" t="0" r="0" b="444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905500" cy="3957955"/>
                    </a:xfrm>
                    <a:prstGeom prst="rect">
                      <a:avLst/>
                    </a:prstGeom>
                    <a:noFill/>
                    <a:ln>
                      <a:noFill/>
                    </a:ln>
                    <a:extLst>
                      <a:ext uri="{53640926-AAD7-44D8-BBD7-CCE9431645EC}">
                        <a14:shadowObscured xmlns:a14="http://schemas.microsoft.com/office/drawing/2010/main"/>
                      </a:ext>
                    </a:extLst>
                  </pic:spPr>
                </pic:pic>
              </a:graphicData>
            </a:graphic>
          </wp:inline>
        </w:drawing>
      </w:r>
    </w:p>
    <w:p w14:paraId="63202817" w14:textId="77777777" w:rsidR="00184DFF" w:rsidRPr="00D31451" w:rsidRDefault="00000000" w:rsidP="00063F13">
      <w:pPr>
        <w:pStyle w:val="3"/>
        <w:spacing w:before="0" w:beforeAutospacing="0" w:after="0" w:afterAutospacing="0" w:line="0" w:lineRule="atLeast"/>
        <w:divId w:val="138694711"/>
        <w:rPr>
          <w:rFonts w:ascii="微軟正黑體" w:eastAsia="微軟正黑體" w:hAnsi="微軟正黑體"/>
          <w:sz w:val="28"/>
          <w:szCs w:val="28"/>
          <w:lang w:val="en"/>
        </w:rPr>
      </w:pPr>
      <w:r w:rsidRPr="00D31451">
        <w:rPr>
          <w:rFonts w:ascii="微軟正黑體" w:eastAsia="微軟正黑體" w:hAnsi="微軟正黑體"/>
          <w:sz w:val="28"/>
          <w:szCs w:val="28"/>
          <w:lang w:val="en"/>
        </w:rPr>
        <w:t>特色餐廳</w:t>
      </w:r>
    </w:p>
    <w:p w14:paraId="63AEF59C"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鹿特丹歐洲之桅景觀餐廳</w:t>
      </w:r>
    </w:p>
    <w:p w14:paraId="4A115A28"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荷蘭最高的建築物，能夠360度飽覽鹿特丹美麗的天際線全景。</w:t>
      </w:r>
    </w:p>
    <w:p w14:paraId="16BC8D5F" w14:textId="77777777" w:rsidR="00184DFF" w:rsidRPr="00D31451" w:rsidRDefault="00000000" w:rsidP="00063F13">
      <w:pPr>
        <w:spacing w:after="0" w:line="0" w:lineRule="atLeast"/>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7838DAC6" wp14:editId="1C0F3190">
            <wp:extent cx="5905500" cy="3213100"/>
            <wp:effectExtent l="0" t="0" r="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05500" cy="3213100"/>
                    </a:xfrm>
                    <a:prstGeom prst="rect">
                      <a:avLst/>
                    </a:prstGeom>
                    <a:noFill/>
                    <a:ln>
                      <a:noFill/>
                    </a:ln>
                  </pic:spPr>
                </pic:pic>
              </a:graphicData>
            </a:graphic>
          </wp:inline>
        </w:drawing>
      </w:r>
    </w:p>
    <w:p w14:paraId="5A882B02"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阿姆斯特丹一等候車室古蹟餐廳</w:t>
      </w:r>
    </w:p>
    <w:p w14:paraId="34E6E017"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百年前王公貴族專用的候車室，色彩繽紛的裝潢及繪畫在火車站改建時保留下來，現成為當地知名的古蹟餐廳。</w:t>
      </w:r>
    </w:p>
    <w:p w14:paraId="182FAF92" w14:textId="77777777" w:rsidR="00184DFF" w:rsidRPr="00D31451" w:rsidRDefault="00000000" w:rsidP="00063F13">
      <w:pPr>
        <w:spacing w:after="0" w:line="0" w:lineRule="atLeast"/>
        <w:rPr>
          <w:rFonts w:ascii="微軟正黑體" w:eastAsia="微軟正黑體" w:hAnsi="微軟正黑體"/>
          <w:sz w:val="22"/>
          <w:szCs w:val="22"/>
          <w:lang w:val="en"/>
        </w:rPr>
      </w:pPr>
      <w:r w:rsidRPr="00D31451">
        <w:rPr>
          <w:rFonts w:ascii="微軟正黑體" w:eastAsia="微軟正黑體" w:hAnsi="微軟正黑體"/>
          <w:noProof/>
          <w:sz w:val="22"/>
          <w:szCs w:val="22"/>
          <w:lang w:val="en"/>
        </w:rPr>
        <w:drawing>
          <wp:inline distT="0" distB="0" distL="0" distR="0" wp14:anchorId="500EEE5C" wp14:editId="6D0CB881">
            <wp:extent cx="5905500" cy="2946400"/>
            <wp:effectExtent l="0" t="0" r="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905500" cy="2946400"/>
                    </a:xfrm>
                    <a:prstGeom prst="rect">
                      <a:avLst/>
                    </a:prstGeom>
                    <a:noFill/>
                    <a:ln>
                      <a:noFill/>
                    </a:ln>
                  </pic:spPr>
                </pic:pic>
              </a:graphicData>
            </a:graphic>
          </wp:inline>
        </w:drawing>
      </w:r>
    </w:p>
    <w:p w14:paraId="786F2603"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遇上述餐廳團體客滿或關閉時，將更改為其他特色餐廳。</w:t>
      </w:r>
    </w:p>
    <w:p w14:paraId="6742C1D9" w14:textId="77777777" w:rsidR="00184DFF" w:rsidRPr="00D31451" w:rsidRDefault="00000000" w:rsidP="00063F13">
      <w:pPr>
        <w:pStyle w:val="3"/>
        <w:spacing w:before="0" w:beforeAutospacing="0" w:after="0" w:afterAutospacing="0" w:line="0" w:lineRule="atLeast"/>
        <w:divId w:val="138694711"/>
        <w:rPr>
          <w:rFonts w:ascii="微軟正黑體" w:eastAsia="微軟正黑體" w:hAnsi="微軟正黑體"/>
          <w:sz w:val="28"/>
          <w:szCs w:val="28"/>
          <w:lang w:val="en"/>
        </w:rPr>
      </w:pPr>
      <w:r w:rsidRPr="00D31451">
        <w:rPr>
          <w:rFonts w:ascii="微軟正黑體" w:eastAsia="微軟正黑體" w:hAnsi="微軟正黑體"/>
          <w:sz w:val="28"/>
          <w:szCs w:val="28"/>
          <w:lang w:val="en"/>
        </w:rPr>
        <w:t>在地美食</w:t>
      </w:r>
    </w:p>
    <w:p w14:paraId="07139CDE"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1.葡國燒烤海鮮牛排餐：連鎖的葡萄牙海鮮餐廳，深受巴黎在地人喜愛。 2.比利時淡菜：個個碩大肥美，鮮美無比。 3.布魯塞爾鬆餅：用打發的蛋白混入麵糊，口感輕盈，鬆鬆脆脆。 4.法式烤田螺：用高湯加上特製香料奶油與田螺一起焗烤。 5.經典油封鴨：用鴨油將鴨腿完全浸泡以小火低溫燉煮，鴨皮比油炸的還酥脆，鴨肉比燉煮的還軟嫩。 6.法式浮島：使用整顆蛋製作出來的法式經典甜點。烤過的蛋白霜仿佛飄在蛋奶醬上因而得名。</w:t>
      </w:r>
    </w:p>
    <w:p w14:paraId="1675ADDE" w14:textId="77777777" w:rsidR="00184DFF" w:rsidRPr="00D31451" w:rsidRDefault="00184DFF" w:rsidP="00063F13">
      <w:pPr>
        <w:spacing w:after="0" w:line="0" w:lineRule="atLeast"/>
        <w:divId w:val="138694711"/>
        <w:rPr>
          <w:rFonts w:ascii="微軟正黑體" w:eastAsia="微軟正黑體" w:hAnsi="微軟正黑體"/>
          <w:sz w:val="22"/>
          <w:szCs w:val="22"/>
          <w:lang w:val="en"/>
        </w:rPr>
      </w:pPr>
    </w:p>
    <w:p w14:paraId="3B9BE07C" w14:textId="77777777" w:rsidR="00184DFF" w:rsidRPr="00D31451" w:rsidRDefault="00000000" w:rsidP="00063F13">
      <w:pPr>
        <w:pStyle w:val="3"/>
        <w:spacing w:before="0" w:beforeAutospacing="0" w:after="0" w:afterAutospacing="0" w:line="0" w:lineRule="atLeast"/>
        <w:divId w:val="138694711"/>
        <w:rPr>
          <w:rFonts w:ascii="微軟正黑體" w:eastAsia="微軟正黑體" w:hAnsi="微軟正黑體"/>
          <w:sz w:val="28"/>
          <w:szCs w:val="28"/>
          <w:lang w:val="en"/>
        </w:rPr>
      </w:pPr>
      <w:r w:rsidRPr="00D31451">
        <w:rPr>
          <w:rFonts w:ascii="微軟正黑體" w:eastAsia="微軟正黑體" w:hAnsi="微軟正黑體"/>
          <w:sz w:val="28"/>
          <w:szCs w:val="28"/>
          <w:lang w:val="en"/>
        </w:rPr>
        <w:t>貼心安排</w:t>
      </w:r>
    </w:p>
    <w:p w14:paraId="65FFCFC8"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含導覽耳機</w:t>
      </w:r>
    </w:p>
    <w:p w14:paraId="21D32A96"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1.全程導覽耳機每人一副、保證使用全新耳塞式耳機，不重覆使用，無衛生的疑慮；行程結束後，您可帶回家繼續使用。 2.耳機主機體及隨身收納袋請於返國時交還給導遊人員。 3.如有遺失之狀況，需賠償每台機器費用NT2000元。</w:t>
      </w:r>
    </w:p>
    <w:p w14:paraId="7E7A6077"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含上網卡</w:t>
      </w:r>
    </w:p>
    <w:p w14:paraId="37D3A373" w14:textId="77777777" w:rsidR="00184DFF"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贈送每人一張網卡： 1.提供歐洲地區4G高速上網，每日1G流量。 2.每日1G流量使用完畢則降速，僅可文字傳輸。 3.網卡僅提供上網功能，不可撥打電話。 插卡後每24小時計算為一天。 4.部份手機需重新設定APN，請詳閱說明書。</w:t>
      </w:r>
    </w:p>
    <w:p w14:paraId="4D32541C" w14:textId="77777777" w:rsidR="00184DFF" w:rsidRPr="00D31451" w:rsidRDefault="00000000" w:rsidP="00063F13">
      <w:pPr>
        <w:pStyle w:val="4"/>
        <w:spacing w:before="0" w:beforeAutospacing="0" w:after="0" w:afterAutospacing="0" w:line="0" w:lineRule="atLeast"/>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贈多項好禮</w:t>
      </w:r>
    </w:p>
    <w:p w14:paraId="4ECE4072" w14:textId="10F640AA" w:rsidR="00063F13" w:rsidRPr="00D31451" w:rsidRDefault="00000000" w:rsidP="00063F13">
      <w:pPr>
        <w:pStyle w:val="articledesc"/>
        <w:spacing w:before="0" w:beforeAutospacing="0" w:after="0" w:afterAutospacing="0" w:line="0" w:lineRule="atLeast"/>
        <w:rPr>
          <w:rFonts w:ascii="微軟正黑體" w:eastAsia="微軟正黑體" w:hAnsi="微軟正黑體"/>
          <w:sz w:val="22"/>
          <w:szCs w:val="22"/>
          <w:lang w:val="en"/>
        </w:rPr>
      </w:pPr>
      <w:r w:rsidRPr="00D31451">
        <w:rPr>
          <w:rFonts w:ascii="微軟正黑體" w:eastAsia="微軟正黑體" w:hAnsi="微軟正黑體"/>
          <w:sz w:val="22"/>
          <w:szCs w:val="22"/>
          <w:lang w:val="en"/>
        </w:rPr>
        <w:t>1.行李束帶每人一條</w:t>
      </w:r>
      <w:r w:rsidR="00063F13" w:rsidRPr="00D31451">
        <w:rPr>
          <w:rFonts w:ascii="微軟正黑體" w:eastAsia="微軟正黑體" w:hAnsi="微軟正黑體"/>
          <w:sz w:val="22"/>
          <w:szCs w:val="22"/>
          <w:lang w:val="en"/>
        </w:rPr>
        <w:t>（</w:t>
      </w:r>
      <w:r w:rsidRPr="00D31451">
        <w:rPr>
          <w:rFonts w:ascii="微軟正黑體" w:eastAsia="微軟正黑體" w:hAnsi="微軟正黑體"/>
          <w:sz w:val="22"/>
          <w:szCs w:val="22"/>
          <w:lang w:val="en"/>
        </w:rPr>
        <w:t>恕不挑色</w:t>
      </w:r>
      <w:r w:rsidR="00063F13" w:rsidRPr="00D31451">
        <w:rPr>
          <w:rFonts w:ascii="微軟正黑體" w:eastAsia="微軟正黑體" w:hAnsi="微軟正黑體"/>
          <w:sz w:val="22"/>
          <w:szCs w:val="22"/>
          <w:lang w:val="en"/>
        </w:rPr>
        <w:t>）</w:t>
      </w:r>
      <w:r w:rsidRPr="00D31451">
        <w:rPr>
          <w:rFonts w:ascii="微軟正黑體" w:eastAsia="微軟正黑體" w:hAnsi="微軟正黑體"/>
          <w:sz w:val="22"/>
          <w:szCs w:val="22"/>
          <w:lang w:val="en"/>
        </w:rPr>
        <w:t>。 2.轉接插頭每人一個</w:t>
      </w:r>
      <w:r w:rsidR="00063F13" w:rsidRPr="00D31451">
        <w:rPr>
          <w:rFonts w:ascii="微軟正黑體" w:eastAsia="微軟正黑體" w:hAnsi="微軟正黑體"/>
          <w:sz w:val="22"/>
          <w:szCs w:val="22"/>
          <w:lang w:val="en"/>
        </w:rPr>
        <w:t>（</w:t>
      </w:r>
      <w:r w:rsidRPr="00D31451">
        <w:rPr>
          <w:rFonts w:ascii="微軟正黑體" w:eastAsia="微軟正黑體" w:hAnsi="微軟正黑體"/>
          <w:sz w:val="22"/>
          <w:szCs w:val="22"/>
          <w:lang w:val="en"/>
        </w:rPr>
        <w:t>視旅遊目的地贈送雙孔/三孔插頭</w:t>
      </w:r>
      <w:r w:rsidR="00063F13" w:rsidRPr="00D31451">
        <w:rPr>
          <w:rFonts w:ascii="微軟正黑體" w:eastAsia="微軟正黑體" w:hAnsi="微軟正黑體"/>
          <w:sz w:val="22"/>
          <w:szCs w:val="22"/>
          <w:lang w:val="en"/>
        </w:rPr>
        <w:t>）</w:t>
      </w:r>
      <w:r w:rsidRPr="00D31451">
        <w:rPr>
          <w:rFonts w:ascii="微軟正黑體" w:eastAsia="微軟正黑體" w:hAnsi="微軟正黑體"/>
          <w:sz w:val="22"/>
          <w:szCs w:val="22"/>
          <w:lang w:val="en"/>
        </w:rPr>
        <w:t>。</w:t>
      </w:r>
    </w:p>
    <w:p w14:paraId="427CF4D3" w14:textId="77777777" w:rsidR="00063F13" w:rsidRPr="00D31451" w:rsidRDefault="00063F13" w:rsidP="00063F13">
      <w:pPr>
        <w:pStyle w:val="4"/>
        <w:spacing w:before="0" w:beforeAutospacing="0" w:after="0" w:afterAutospacing="0" w:line="0" w:lineRule="atLeast"/>
        <w:divId w:val="138694711"/>
        <w:rPr>
          <w:rFonts w:ascii="微軟正黑體" w:eastAsia="微軟正黑體" w:hAnsi="微軟正黑體"/>
          <w:color w:val="0FAD70"/>
          <w:sz w:val="22"/>
          <w:szCs w:val="22"/>
          <w:lang w:val="en"/>
        </w:rPr>
      </w:pPr>
      <w:r w:rsidRPr="00D31451">
        <w:rPr>
          <w:rFonts w:ascii="微軟正黑體" w:eastAsia="微軟正黑體" w:hAnsi="微軟正黑體"/>
          <w:color w:val="0FAD70"/>
          <w:sz w:val="22"/>
          <w:szCs w:val="22"/>
          <w:lang w:val="en"/>
        </w:rPr>
        <w:t>蜜月好禮：</w:t>
      </w:r>
    </w:p>
    <w:p w14:paraId="598B2330" w14:textId="5D167B16" w:rsidR="00063F13" w:rsidRPr="00D31451" w:rsidRDefault="00063F13" w:rsidP="00063F13">
      <w:pPr>
        <w:pStyle w:val="articledesc"/>
        <w:spacing w:before="0" w:beforeAutospacing="0" w:after="0" w:afterAutospacing="0" w:line="0" w:lineRule="atLeast"/>
        <w:divId w:val="138694711"/>
        <w:rPr>
          <w:rFonts w:ascii="微軟正黑體" w:eastAsia="微軟正黑體" w:hAnsi="微軟正黑體"/>
          <w:sz w:val="22"/>
          <w:szCs w:val="22"/>
          <w:lang w:val="en"/>
        </w:rPr>
      </w:pPr>
      <w:r w:rsidRPr="00D31451">
        <w:rPr>
          <w:rFonts w:ascii="微軟正黑體" w:eastAsia="微軟正黑體" w:hAnsi="微軟正黑體"/>
          <w:sz w:val="22"/>
          <w:szCs w:val="22"/>
          <w:lang w:val="en"/>
        </w:rPr>
        <w:t>凡報名《魅力歐洲全系列團》繳訂並附上喜帖即贈：巧克力一盒+紅酒一瓶。</w:t>
      </w:r>
    </w:p>
    <w:p w14:paraId="5F0C235F" w14:textId="77777777" w:rsidR="00063F13" w:rsidRPr="00D31451" w:rsidRDefault="00063F13" w:rsidP="00063F13">
      <w:pPr>
        <w:pStyle w:val="articledesc"/>
        <w:spacing w:before="0" w:beforeAutospacing="0" w:after="0" w:afterAutospacing="0" w:line="0" w:lineRule="atLeast"/>
        <w:divId w:val="138694711"/>
        <w:rPr>
          <w:rFonts w:ascii="微軟正黑體" w:eastAsia="微軟正黑體" w:hAnsi="微軟正黑體"/>
          <w:sz w:val="22"/>
          <w:szCs w:val="22"/>
          <w:lang w:val="en"/>
        </w:rPr>
      </w:pPr>
    </w:p>
    <w:p w14:paraId="7C0D7EF6" w14:textId="77777777" w:rsidR="00184DFF" w:rsidRPr="00063F13" w:rsidRDefault="00000000" w:rsidP="00063F13">
      <w:pPr>
        <w:pStyle w:val="2"/>
        <w:pBdr>
          <w:bottom w:val="single" w:sz="6" w:space="0" w:color="666666"/>
        </w:pBdr>
        <w:spacing w:before="0" w:beforeAutospacing="0" w:after="0" w:afterAutospacing="0" w:line="0" w:lineRule="atLeast"/>
        <w:divId w:val="138694711"/>
        <w:rPr>
          <w:rFonts w:ascii="微軟正黑體" w:eastAsia="微軟正黑體" w:hAnsi="微軟正黑體"/>
          <w:sz w:val="32"/>
          <w:szCs w:val="32"/>
          <w:lang w:val="en"/>
        </w:rPr>
      </w:pPr>
      <w:r w:rsidRPr="00063F13">
        <w:rPr>
          <w:rFonts w:ascii="微軟正黑體" w:eastAsia="微軟正黑體" w:hAnsi="微軟正黑體"/>
          <w:sz w:val="32"/>
          <w:szCs w:val="32"/>
          <w:lang w:val="en"/>
        </w:rPr>
        <w:t xml:space="preserve">交通資訊 </w:t>
      </w:r>
      <w:r w:rsidRPr="00063F13">
        <w:rPr>
          <w:rFonts w:ascii="微軟正黑體" w:eastAsia="微軟正黑體" w:hAnsi="微軟正黑體"/>
          <w:color w:val="808080"/>
          <w:sz w:val="20"/>
          <w:szCs w:val="20"/>
          <w:lang w:val="en"/>
        </w:rPr>
        <w:t>以下僅供參考，實際交通資訊及時間依客服人員回覆為主。</w:t>
      </w:r>
      <w:r w:rsidRPr="00063F13">
        <w:rPr>
          <w:rFonts w:ascii="微軟正黑體" w:eastAsia="微軟正黑體" w:hAnsi="微軟正黑體"/>
          <w:sz w:val="32"/>
          <w:szCs w:val="32"/>
          <w:lang w:val="en"/>
        </w:rPr>
        <w:t xml:space="preserve"> </w:t>
      </w:r>
    </w:p>
    <w:tbl>
      <w:tblPr>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1747"/>
        <w:gridCol w:w="3741"/>
        <w:gridCol w:w="1747"/>
        <w:gridCol w:w="3741"/>
      </w:tblGrid>
      <w:tr w:rsidR="00184DFF" w:rsidRPr="00063F13" w14:paraId="5E30D2FD" w14:textId="77777777">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CCC8E97" w14:textId="77777777" w:rsidR="00184DFF" w:rsidRPr="00063F13" w:rsidRDefault="00000000" w:rsidP="00063F13">
            <w:pPr>
              <w:spacing w:after="0" w:line="0" w:lineRule="atLeast"/>
              <w:jc w:val="center"/>
              <w:rPr>
                <w:rFonts w:ascii="微軟正黑體" w:eastAsia="微軟正黑體" w:hAnsi="微軟正黑體"/>
                <w:b/>
                <w:bCs/>
              </w:rPr>
            </w:pPr>
            <w:r w:rsidRPr="00063F13">
              <w:rPr>
                <w:rFonts w:ascii="微軟正黑體" w:eastAsia="微軟正黑體" w:hAnsi="微軟正黑體"/>
                <w:b/>
                <w:bCs/>
              </w:rPr>
              <w:t>去程航班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E870DFF" w14:textId="77777777" w:rsidR="00184DFF" w:rsidRPr="00063F13" w:rsidRDefault="00000000" w:rsidP="00063F13">
            <w:pPr>
              <w:spacing w:after="0" w:line="0" w:lineRule="atLeast"/>
              <w:rPr>
                <w:rFonts w:ascii="微軟正黑體" w:eastAsia="微軟正黑體" w:hAnsi="微軟正黑體"/>
              </w:rPr>
            </w:pPr>
            <w:r w:rsidRPr="00063F13">
              <w:rPr>
                <w:rFonts w:ascii="微軟正黑體" w:eastAsia="微軟正黑體" w:hAnsi="微軟正黑體"/>
              </w:rPr>
              <w:t>長榮航空 BR87</w:t>
            </w:r>
          </w:p>
        </w:tc>
      </w:tr>
      <w:tr w:rsidR="00184DFF" w:rsidRPr="00063F13" w14:paraId="3A234412" w14:textId="77777777">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21B2E92" w14:textId="77777777" w:rsidR="00184DFF" w:rsidRPr="00063F13" w:rsidRDefault="00000000" w:rsidP="00063F13">
            <w:pPr>
              <w:spacing w:after="0" w:line="0" w:lineRule="atLeast"/>
              <w:jc w:val="center"/>
              <w:rPr>
                <w:rFonts w:ascii="微軟正黑體" w:eastAsia="微軟正黑體" w:hAnsi="微軟正黑體"/>
                <w:b/>
                <w:bCs/>
              </w:rPr>
            </w:pPr>
            <w:r w:rsidRPr="00063F13">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7D657C7" w14:textId="07A3A859" w:rsidR="00184DFF" w:rsidRPr="00063F13" w:rsidRDefault="00000000" w:rsidP="00063F13">
            <w:pPr>
              <w:spacing w:after="0" w:line="0" w:lineRule="atLeast"/>
              <w:rPr>
                <w:rFonts w:ascii="微軟正黑體" w:eastAsia="微軟正黑體" w:hAnsi="微軟正黑體"/>
              </w:rPr>
            </w:pPr>
            <w:r w:rsidRPr="00063F13">
              <w:rPr>
                <w:rFonts w:ascii="微軟正黑體" w:eastAsia="微軟正黑體" w:hAnsi="微軟正黑體"/>
              </w:rPr>
              <w:t xml:space="preserve">23:30 </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4F244BC" w14:textId="77777777" w:rsidR="00184DFF" w:rsidRPr="00063F13" w:rsidRDefault="00000000" w:rsidP="00063F13">
            <w:pPr>
              <w:spacing w:after="0" w:line="0" w:lineRule="atLeast"/>
              <w:jc w:val="center"/>
              <w:rPr>
                <w:rFonts w:ascii="微軟正黑體" w:eastAsia="微軟正黑體" w:hAnsi="微軟正黑體"/>
                <w:b/>
                <w:bCs/>
              </w:rPr>
            </w:pPr>
            <w:r w:rsidRPr="00063F13">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D43B929" w14:textId="2C7E128F" w:rsidR="00184DFF" w:rsidRPr="00063F13" w:rsidRDefault="00000000" w:rsidP="00063F13">
            <w:pPr>
              <w:spacing w:after="0" w:line="0" w:lineRule="atLeast"/>
              <w:rPr>
                <w:rFonts w:ascii="微軟正黑體" w:eastAsia="微軟正黑體" w:hAnsi="微軟正黑體"/>
              </w:rPr>
            </w:pPr>
            <w:r w:rsidRPr="00063F13">
              <w:rPr>
                <w:rFonts w:ascii="微軟正黑體" w:eastAsia="微軟正黑體" w:hAnsi="微軟正黑體"/>
              </w:rPr>
              <w:t>08:00</w:t>
            </w:r>
          </w:p>
        </w:tc>
      </w:tr>
      <w:tr w:rsidR="00184DFF" w:rsidRPr="00063F13" w14:paraId="05144D8D" w14:textId="77777777">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5F728C6" w14:textId="77777777" w:rsidR="00184DFF" w:rsidRPr="00063F13" w:rsidRDefault="00000000" w:rsidP="00063F13">
            <w:pPr>
              <w:spacing w:after="0" w:line="0" w:lineRule="atLeast"/>
              <w:jc w:val="center"/>
              <w:rPr>
                <w:rFonts w:ascii="微軟正黑體" w:eastAsia="微軟正黑體" w:hAnsi="微軟正黑體"/>
                <w:b/>
                <w:bCs/>
              </w:rPr>
            </w:pPr>
            <w:r w:rsidRPr="00063F13">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5E423A6" w14:textId="533CE8A9" w:rsidR="00184DFF" w:rsidRPr="00063F13" w:rsidRDefault="00000000" w:rsidP="00063F13">
            <w:pPr>
              <w:spacing w:after="0" w:line="0" w:lineRule="atLeast"/>
              <w:rPr>
                <w:rFonts w:ascii="微軟正黑體" w:eastAsia="微軟正黑體" w:hAnsi="微軟正黑體"/>
              </w:rPr>
            </w:pPr>
            <w:r w:rsidRPr="00063F13">
              <w:rPr>
                <w:rFonts w:ascii="微軟正黑體" w:eastAsia="微軟正黑體" w:hAnsi="微軟正黑體"/>
              </w:rPr>
              <w:t>臺北桃園機場</w:t>
            </w:r>
            <w:r w:rsidR="00063F13">
              <w:rPr>
                <w:rFonts w:ascii="微軟正黑體" w:eastAsia="微軟正黑體" w:hAnsi="微軟正黑體"/>
              </w:rPr>
              <w:t>（</w:t>
            </w:r>
            <w:r w:rsidRPr="00063F13">
              <w:rPr>
                <w:rFonts w:ascii="微軟正黑體" w:eastAsia="微軟正黑體" w:hAnsi="微軟正黑體"/>
              </w:rPr>
              <w:t>TPE</w:t>
            </w:r>
            <w:r w:rsidR="00063F13">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C386A8D" w14:textId="77777777" w:rsidR="00184DFF" w:rsidRPr="00063F13" w:rsidRDefault="00000000" w:rsidP="00063F13">
            <w:pPr>
              <w:spacing w:after="0" w:line="0" w:lineRule="atLeast"/>
              <w:jc w:val="center"/>
              <w:rPr>
                <w:rFonts w:ascii="微軟正黑體" w:eastAsia="微軟正黑體" w:hAnsi="微軟正黑體"/>
                <w:b/>
                <w:bCs/>
              </w:rPr>
            </w:pPr>
            <w:r w:rsidRPr="00063F13">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B5C757E" w14:textId="0F2094ED" w:rsidR="00184DFF" w:rsidRPr="00063F13" w:rsidRDefault="00000000" w:rsidP="00063F13">
            <w:pPr>
              <w:spacing w:after="0" w:line="0" w:lineRule="atLeast"/>
              <w:rPr>
                <w:rFonts w:ascii="微軟正黑體" w:eastAsia="微軟正黑體" w:hAnsi="微軟正黑體"/>
              </w:rPr>
            </w:pPr>
            <w:r w:rsidRPr="00063F13">
              <w:rPr>
                <w:rFonts w:ascii="微軟正黑體" w:eastAsia="微軟正黑體" w:hAnsi="微軟正黑體"/>
              </w:rPr>
              <w:t>戴高樂機場</w:t>
            </w:r>
            <w:r w:rsidR="00063F13">
              <w:rPr>
                <w:rFonts w:ascii="微軟正黑體" w:eastAsia="微軟正黑體" w:hAnsi="微軟正黑體"/>
              </w:rPr>
              <w:t>（</w:t>
            </w:r>
            <w:r w:rsidRPr="00063F13">
              <w:rPr>
                <w:rFonts w:ascii="微軟正黑體" w:eastAsia="微軟正黑體" w:hAnsi="微軟正黑體"/>
              </w:rPr>
              <w:t>CDG</w:t>
            </w:r>
            <w:r w:rsidR="00063F13">
              <w:rPr>
                <w:rFonts w:ascii="微軟正黑體" w:eastAsia="微軟正黑體" w:hAnsi="微軟正黑體"/>
              </w:rPr>
              <w:t>）</w:t>
            </w:r>
          </w:p>
        </w:tc>
      </w:tr>
      <w:tr w:rsidR="00063F13" w:rsidRPr="00063F13" w14:paraId="40F8F29D" w14:textId="77777777" w:rsidTr="00063F13">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6DBBE89" w14:textId="77777777" w:rsidR="00063F13" w:rsidRPr="00063F13" w:rsidRDefault="00063F13" w:rsidP="000D5A1F">
            <w:pPr>
              <w:spacing w:after="0" w:line="0" w:lineRule="atLeast"/>
              <w:jc w:val="center"/>
              <w:rPr>
                <w:rFonts w:ascii="微軟正黑體" w:eastAsia="微軟正黑體" w:hAnsi="微軟正黑體"/>
                <w:b/>
                <w:bCs/>
              </w:rPr>
            </w:pPr>
            <w:r w:rsidRPr="00063F13">
              <w:rPr>
                <w:rFonts w:ascii="微軟正黑體" w:eastAsia="微軟正黑體" w:hAnsi="微軟正黑體"/>
                <w:b/>
                <w:bCs/>
              </w:rPr>
              <w:t>回程航班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72992FD" w14:textId="77777777" w:rsidR="00063F13" w:rsidRPr="00063F13" w:rsidRDefault="00063F13" w:rsidP="000D5A1F">
            <w:pPr>
              <w:spacing w:after="0" w:line="0" w:lineRule="atLeast"/>
              <w:rPr>
                <w:rFonts w:ascii="微軟正黑體" w:eastAsia="微軟正黑體" w:hAnsi="微軟正黑體"/>
              </w:rPr>
            </w:pPr>
            <w:r w:rsidRPr="00063F13">
              <w:rPr>
                <w:rFonts w:ascii="微軟正黑體" w:eastAsia="微軟正黑體" w:hAnsi="微軟正黑體"/>
              </w:rPr>
              <w:t>長榮航空 BR76</w:t>
            </w:r>
          </w:p>
        </w:tc>
      </w:tr>
      <w:tr w:rsidR="00063F13" w:rsidRPr="00063F13" w14:paraId="77D405B8" w14:textId="77777777" w:rsidTr="00063F13">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98050CC" w14:textId="77777777" w:rsidR="00063F13" w:rsidRPr="00063F13" w:rsidRDefault="00063F13" w:rsidP="000D5A1F">
            <w:pPr>
              <w:spacing w:after="0" w:line="0" w:lineRule="atLeast"/>
              <w:jc w:val="center"/>
              <w:rPr>
                <w:rFonts w:ascii="微軟正黑體" w:eastAsia="微軟正黑體" w:hAnsi="微軟正黑體"/>
                <w:b/>
                <w:bCs/>
              </w:rPr>
            </w:pPr>
            <w:r w:rsidRPr="00063F13">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AA85AD5" w14:textId="6FB5E327" w:rsidR="00063F13" w:rsidRPr="00063F13" w:rsidRDefault="00063F13" w:rsidP="000D5A1F">
            <w:pPr>
              <w:spacing w:after="0" w:line="0" w:lineRule="atLeast"/>
              <w:rPr>
                <w:rFonts w:ascii="微軟正黑體" w:eastAsia="微軟正黑體" w:hAnsi="微軟正黑體"/>
              </w:rPr>
            </w:pPr>
            <w:r w:rsidRPr="00063F13">
              <w:rPr>
                <w:rFonts w:ascii="微軟正黑體" w:eastAsia="微軟正黑體" w:hAnsi="微軟正黑體"/>
              </w:rPr>
              <w:t xml:space="preserve">21:30 </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7B1641C" w14:textId="77777777" w:rsidR="00063F13" w:rsidRPr="00063F13" w:rsidRDefault="00063F13" w:rsidP="000D5A1F">
            <w:pPr>
              <w:spacing w:after="0" w:line="0" w:lineRule="atLeast"/>
              <w:jc w:val="center"/>
              <w:rPr>
                <w:rFonts w:ascii="微軟正黑體" w:eastAsia="微軟正黑體" w:hAnsi="微軟正黑體"/>
                <w:b/>
                <w:bCs/>
              </w:rPr>
            </w:pPr>
            <w:r w:rsidRPr="00063F13">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1B5A71FF" w14:textId="2FD841BC" w:rsidR="00063F13" w:rsidRPr="00063F13" w:rsidRDefault="00063F13" w:rsidP="000D5A1F">
            <w:pPr>
              <w:spacing w:after="0" w:line="0" w:lineRule="atLeast"/>
              <w:rPr>
                <w:rFonts w:ascii="微軟正黑體" w:eastAsia="微軟正黑體" w:hAnsi="微軟正黑體"/>
              </w:rPr>
            </w:pPr>
            <w:r w:rsidRPr="00063F13">
              <w:rPr>
                <w:rFonts w:ascii="微軟正黑體" w:eastAsia="微軟正黑體" w:hAnsi="微軟正黑體"/>
              </w:rPr>
              <w:t>20:25</w:t>
            </w:r>
          </w:p>
        </w:tc>
      </w:tr>
      <w:tr w:rsidR="00063F13" w:rsidRPr="00063F13" w14:paraId="71F84DCF" w14:textId="77777777" w:rsidTr="00063F13">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BEC6BFE" w14:textId="77777777" w:rsidR="00063F13" w:rsidRPr="00063F13" w:rsidRDefault="00063F13" w:rsidP="000D5A1F">
            <w:pPr>
              <w:spacing w:after="0" w:line="0" w:lineRule="atLeast"/>
              <w:jc w:val="center"/>
              <w:rPr>
                <w:rFonts w:ascii="微軟正黑體" w:eastAsia="微軟正黑體" w:hAnsi="微軟正黑體"/>
                <w:b/>
                <w:bCs/>
              </w:rPr>
            </w:pPr>
            <w:r w:rsidRPr="00063F13">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7F7A465" w14:textId="77777777" w:rsidR="00063F13" w:rsidRPr="00063F13" w:rsidRDefault="00063F13" w:rsidP="000D5A1F">
            <w:pPr>
              <w:spacing w:after="0" w:line="0" w:lineRule="atLeast"/>
              <w:rPr>
                <w:rFonts w:ascii="微軟正黑體" w:eastAsia="微軟正黑體" w:hAnsi="微軟正黑體"/>
              </w:rPr>
            </w:pPr>
            <w:r w:rsidRPr="00063F13">
              <w:rPr>
                <w:rFonts w:ascii="微軟正黑體" w:eastAsia="微軟正黑體" w:hAnsi="微軟正黑體"/>
              </w:rPr>
              <w:t>史基浦機場</w:t>
            </w:r>
            <w:r>
              <w:rPr>
                <w:rFonts w:ascii="微軟正黑體" w:eastAsia="微軟正黑體" w:hAnsi="微軟正黑體"/>
              </w:rPr>
              <w:t>（</w:t>
            </w:r>
            <w:r w:rsidRPr="00063F13">
              <w:rPr>
                <w:rFonts w:ascii="微軟正黑體" w:eastAsia="微軟正黑體" w:hAnsi="微軟正黑體"/>
              </w:rPr>
              <w:t>AMS</w:t>
            </w:r>
            <w:r>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26AAE93" w14:textId="77777777" w:rsidR="00063F13" w:rsidRPr="00063F13" w:rsidRDefault="00063F13" w:rsidP="000D5A1F">
            <w:pPr>
              <w:spacing w:after="0" w:line="0" w:lineRule="atLeast"/>
              <w:jc w:val="center"/>
              <w:rPr>
                <w:rFonts w:ascii="微軟正黑體" w:eastAsia="微軟正黑體" w:hAnsi="微軟正黑體"/>
                <w:b/>
                <w:bCs/>
              </w:rPr>
            </w:pPr>
            <w:r w:rsidRPr="00063F13">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1B82F37" w14:textId="77777777" w:rsidR="00063F13" w:rsidRPr="00063F13" w:rsidRDefault="00063F13" w:rsidP="000D5A1F">
            <w:pPr>
              <w:spacing w:after="0" w:line="0" w:lineRule="atLeast"/>
              <w:rPr>
                <w:rFonts w:ascii="微軟正黑體" w:eastAsia="微軟正黑體" w:hAnsi="微軟正黑體"/>
              </w:rPr>
            </w:pPr>
            <w:r w:rsidRPr="00063F13">
              <w:rPr>
                <w:rFonts w:ascii="微軟正黑體" w:eastAsia="微軟正黑體" w:hAnsi="微軟正黑體"/>
              </w:rPr>
              <w:t>臺北桃園機場</w:t>
            </w:r>
            <w:r>
              <w:rPr>
                <w:rFonts w:ascii="微軟正黑體" w:eastAsia="微軟正黑體" w:hAnsi="微軟正黑體"/>
              </w:rPr>
              <w:t>（</w:t>
            </w:r>
            <w:r w:rsidRPr="00063F13">
              <w:rPr>
                <w:rFonts w:ascii="微軟正黑體" w:eastAsia="微軟正黑體" w:hAnsi="微軟正黑體"/>
              </w:rPr>
              <w:t>TPE</w:t>
            </w:r>
            <w:r>
              <w:rPr>
                <w:rFonts w:ascii="微軟正黑體" w:eastAsia="微軟正黑體" w:hAnsi="微軟正黑體"/>
              </w:rPr>
              <w:t>）</w:t>
            </w:r>
          </w:p>
        </w:tc>
      </w:tr>
    </w:tbl>
    <w:p w14:paraId="5969267D" w14:textId="77777777" w:rsidR="00184DFF" w:rsidRPr="00063F13" w:rsidRDefault="00184DFF" w:rsidP="00063F13">
      <w:pPr>
        <w:spacing w:after="0" w:line="0" w:lineRule="atLeast"/>
        <w:rPr>
          <w:rFonts w:ascii="微軟正黑體" w:eastAsia="微軟正黑體" w:hAnsi="微軟正黑體"/>
          <w:lang w:val="en"/>
        </w:rPr>
      </w:pPr>
    </w:p>
    <w:p w14:paraId="586C3054" w14:textId="77777777" w:rsidR="00184DFF" w:rsidRPr="00063F13" w:rsidRDefault="00000000" w:rsidP="00063F13">
      <w:pPr>
        <w:pStyle w:val="2"/>
        <w:pBdr>
          <w:bottom w:val="single" w:sz="6" w:space="0" w:color="666666"/>
        </w:pBdr>
        <w:spacing w:before="0" w:beforeAutospacing="0" w:after="0" w:afterAutospacing="0" w:line="0" w:lineRule="atLeast"/>
        <w:divId w:val="138694711"/>
        <w:rPr>
          <w:rFonts w:ascii="微軟正黑體" w:eastAsia="微軟正黑體" w:hAnsi="微軟正黑體"/>
          <w:sz w:val="32"/>
          <w:szCs w:val="32"/>
          <w:lang w:val="en"/>
        </w:rPr>
      </w:pPr>
      <w:r w:rsidRPr="00063F13">
        <w:rPr>
          <w:rFonts w:ascii="微軟正黑體" w:eastAsia="微軟正黑體" w:hAnsi="微軟正黑體"/>
          <w:sz w:val="32"/>
          <w:szCs w:val="32"/>
          <w:lang w:val="en"/>
        </w:rPr>
        <w:t xml:space="preserve">每日行程 </w:t>
      </w:r>
    </w:p>
    <w:tbl>
      <w:tblPr>
        <w:tblW w:w="5000" w:type="pct"/>
        <w:tblCellMar>
          <w:top w:w="15" w:type="dxa"/>
          <w:left w:w="15" w:type="dxa"/>
          <w:bottom w:w="15" w:type="dxa"/>
          <w:right w:w="15" w:type="dxa"/>
        </w:tblCellMar>
        <w:tblLook w:val="04A0" w:firstRow="1" w:lastRow="0" w:firstColumn="1" w:lastColumn="0" w:noHBand="0" w:noVBand="1"/>
      </w:tblPr>
      <w:tblGrid>
        <w:gridCol w:w="1317"/>
        <w:gridCol w:w="1356"/>
        <w:gridCol w:w="8303"/>
      </w:tblGrid>
      <w:tr w:rsidR="00063F13" w:rsidRPr="00E6770A" w14:paraId="62A0B397" w14:textId="77777777" w:rsidTr="00063F13">
        <w:trPr>
          <w:divId w:val="13869471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B7CA3F1" w14:textId="77777777" w:rsidR="00063F13" w:rsidRPr="00E6770A" w:rsidRDefault="00063F13" w:rsidP="000D5A1F">
            <w:pPr>
              <w:spacing w:after="0" w:line="0" w:lineRule="atLeast"/>
              <w:jc w:val="center"/>
              <w:rPr>
                <w:rFonts w:ascii="微軟正黑體" w:eastAsia="微軟正黑體" w:hAnsi="微軟正黑體"/>
                <w:b/>
                <w:bCs/>
              </w:rPr>
            </w:pPr>
            <w:r w:rsidRPr="00E6770A">
              <w:rPr>
                <w:rFonts w:ascii="微軟正黑體" w:eastAsia="微軟正黑體" w:hAnsi="微軟正黑體"/>
                <w:b/>
                <w:bCs/>
              </w:rPr>
              <w:t>第01天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7AA12D1" w14:textId="77777777" w:rsidR="00063F13" w:rsidRPr="00E6770A" w:rsidRDefault="00063F13" w:rsidP="000D5A1F">
            <w:pPr>
              <w:spacing w:after="0" w:line="0" w:lineRule="atLeast"/>
              <w:rPr>
                <w:rFonts w:ascii="微軟正黑體" w:eastAsia="微軟正黑體" w:hAnsi="微軟正黑體"/>
                <w:b/>
                <w:bCs/>
              </w:rPr>
            </w:pPr>
            <w:r w:rsidRPr="00E6770A">
              <w:rPr>
                <w:rFonts w:ascii="微軟正黑體" w:eastAsia="微軟正黑體" w:hAnsi="微軟正黑體"/>
                <w:b/>
                <w:bCs/>
              </w:rPr>
              <w:t>桃園／巴黎（約14小時）</w:t>
            </w:r>
          </w:p>
        </w:tc>
      </w:tr>
      <w:tr w:rsidR="00063F13" w:rsidRPr="00E6770A" w14:paraId="4D429752" w14:textId="77777777" w:rsidTr="00063F13">
        <w:trPr>
          <w:divId w:val="138694711"/>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7A653B0" w14:textId="77777777" w:rsidR="00414724" w:rsidRPr="00E6770A" w:rsidRDefault="00414724" w:rsidP="00414724">
            <w:pPr>
              <w:pStyle w:val="itemdesc"/>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今日集合於台北桃園國際機場，專人協辦出境手續後，搭乘長榮豪華客機直飛法國巴黎，於空服員的照料下，平穩的飛行中適度休息。夜宿機上，於次日抵達。</w:t>
            </w:r>
          </w:p>
          <w:p w14:paraId="72E584AA" w14:textId="77777777" w:rsidR="00414724" w:rsidRPr="00E6770A" w:rsidRDefault="00414724" w:rsidP="00414724">
            <w:pPr>
              <w:pStyle w:val="4"/>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特別說明</w:t>
            </w:r>
          </w:p>
          <w:p w14:paraId="6A1F6604" w14:textId="77777777" w:rsidR="00414724" w:rsidRPr="00E6770A" w:rsidRDefault="00414724" w:rsidP="00414724">
            <w:pPr>
              <w:pStyle w:val="Web"/>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【行程包含】全程導覽耳機每人一副、行李束帶每人一條（恕不挑色）、歐規轉接插頭每人一個。</w:t>
            </w:r>
          </w:p>
          <w:p w14:paraId="08F22A04" w14:textId="519995D2" w:rsidR="00063F13" w:rsidRPr="00E6770A" w:rsidRDefault="00414724" w:rsidP="00414724">
            <w:pPr>
              <w:pStyle w:val="Web"/>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【貼心建議】1.建議您在飛機上，睡個好眠，培養體力。 2.班機抵達歐洲前的早餐，請您務必享用，這樣才有體力喔。 3.出發前，我們將舉辦線上說明會，由業務通知您說明會的會議連結、日期、時間，透過手機、平板、電腦即可參加，領隊將為您說明行前的注意事項。 4.飛機上空間較小，建議您穿著舒適寬鬆的衣物，以及一雙舒適的鞋子。</w:t>
            </w:r>
          </w:p>
        </w:tc>
      </w:tr>
      <w:tr w:rsidR="00063F13" w:rsidRPr="00E6770A" w14:paraId="064AFA55" w14:textId="77777777" w:rsidTr="00063F13">
        <w:trPr>
          <w:divId w:val="138694711"/>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0EB403A7"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AFCCF7F"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FB10CF5"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敬請自理</w:t>
            </w:r>
          </w:p>
        </w:tc>
      </w:tr>
      <w:tr w:rsidR="00063F13" w:rsidRPr="00E6770A" w14:paraId="58E20176"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57254DE"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E2E6ECA"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65D0052"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敬請自理</w:t>
            </w:r>
          </w:p>
        </w:tc>
      </w:tr>
      <w:tr w:rsidR="00063F13" w:rsidRPr="00E6770A" w14:paraId="3B6C6BC0"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15EE421"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062C524"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831D95C"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機上享用</w:t>
            </w:r>
          </w:p>
        </w:tc>
      </w:tr>
      <w:tr w:rsidR="00063F13" w:rsidRPr="00E6770A" w14:paraId="59B09B0C" w14:textId="77777777" w:rsidTr="00063F13">
        <w:trPr>
          <w:divId w:val="13869471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496E699C"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2BD65CBD"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 xml:space="preserve">夜宿機上 </w:t>
            </w:r>
          </w:p>
        </w:tc>
      </w:tr>
      <w:tr w:rsidR="00063F13" w:rsidRPr="00E6770A" w14:paraId="2F66DCFF" w14:textId="77777777" w:rsidTr="00063F13">
        <w:trPr>
          <w:divId w:val="13869471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738F3C6" w14:textId="77777777" w:rsidR="00063F13" w:rsidRPr="00E6770A" w:rsidRDefault="00063F13" w:rsidP="000D5A1F">
            <w:pPr>
              <w:spacing w:after="0" w:line="0" w:lineRule="atLeast"/>
              <w:jc w:val="center"/>
              <w:rPr>
                <w:rFonts w:ascii="微軟正黑體" w:eastAsia="微軟正黑體" w:hAnsi="微軟正黑體"/>
                <w:b/>
                <w:bCs/>
              </w:rPr>
            </w:pPr>
            <w:r w:rsidRPr="00E6770A">
              <w:rPr>
                <w:rFonts w:ascii="微軟正黑體" w:eastAsia="微軟正黑體" w:hAnsi="微軟正黑體"/>
                <w:b/>
                <w:bCs/>
              </w:rPr>
              <w:t>第02天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EECD9A9" w14:textId="77777777" w:rsidR="00063F13" w:rsidRPr="00E6770A" w:rsidRDefault="00063F13" w:rsidP="000D5A1F">
            <w:pPr>
              <w:spacing w:after="0" w:line="0" w:lineRule="atLeast"/>
              <w:rPr>
                <w:rFonts w:ascii="微軟正黑體" w:eastAsia="微軟正黑體" w:hAnsi="微軟正黑體"/>
                <w:b/>
                <w:bCs/>
              </w:rPr>
            </w:pPr>
            <w:r w:rsidRPr="00E6770A">
              <w:rPr>
                <w:rFonts w:ascii="微軟正黑體" w:eastAsia="微軟正黑體" w:hAnsi="微軟正黑體"/>
                <w:b/>
                <w:bCs/>
              </w:rPr>
              <w:t>巴黎→蒙馬特Montmartre→塞納河遊船Seine→協和廣場Place de la Concorde→香榭麗舍大道Avenue des Champs-Élysées→凱旋門Arc de Triomphe</w:t>
            </w:r>
          </w:p>
        </w:tc>
      </w:tr>
      <w:tr w:rsidR="00063F13" w:rsidRPr="00E6770A" w14:paraId="4591D7FE" w14:textId="77777777" w:rsidTr="00063F13">
        <w:trPr>
          <w:divId w:val="138694711"/>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43182C68"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蒙馬特Montmartre</w:t>
            </w:r>
          </w:p>
          <w:p w14:paraId="116C66AE"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位於巴黎制高點，約137公尺，隨處可見的藝廊、酒吧和表演廳，是年輕人夜生活的人間天堂，也是巴黎現代藝術的孕育之地。不少電影來這取景，如《艾蜜莉的異想世界》、《午夜巴黎》和《紅磨坊》等，進而吸引許多影迷慕名而來，尋找電影中曾出現的場景，替蒙馬特增添浪漫的靈魂。 • 愛之牆：面積40平方米，由511塊深藍色的石磚築成，牆上滿滿都是用311種字體和280種語言寫成的「我愛你」。 • 畫家村：藝術家雲集之處，可以感受到巴黎特有的藝術氣息。 • 聖心堂：位於山頂上的一座羅馬拜占庭式教堂，白色圓頂的外觀成了</w:t>
            </w:r>
          </w:p>
          <w:p w14:paraId="06ABCCF9"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塞納河遊船Seine</w:t>
            </w:r>
          </w:p>
          <w:p w14:paraId="07E322EF"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流經巴黎市中心的塞納河，是巴黎之母，也是法式浪漫的象徵，其沿岸地區於1991年被聯合國教科文組織列為世界文化遺產。塞納河將巴黎一分為二，無論是時尚文青的左岸或典雅精緻的右岸都擁有無窮魅力。搭乘遊船遊覽塞納河，艾菲爾鐵塔、巴黎聖母院、亞歷山大三世橋、新橋、奧賽博物館和羅浮宮等景緻盡收眼底，是品味巴黎的最佳方法。</w:t>
            </w:r>
          </w:p>
          <w:p w14:paraId="2FBFE053"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協和廣場Place de la Concorde</w:t>
            </w:r>
          </w:p>
          <w:p w14:paraId="6F0D9E26"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這座歷史舞台位於塞納河右岸，面積約8.4萬平方公尺，始建於1757年，是一個由護城河環繞的八角形廣場，雕塑與噴泉遍佈，聳立於廣場中心的是19世紀埃及政府送給法國的兩個方尖碑之一，四面雕刻著象形文字，以讚揚法老王拉美西斯二世的統治，後來原始的尖頂遺失了，如今頂端的金字塔尖頂，是1998年法國政府加上去的。 2024年3月至10月協和廣場作為巴黎奧運場地之一，將進行比賽場地工程，可能影響車輛通行。若無法行車經過協和廣場，將改為遠眺。</w:t>
            </w:r>
          </w:p>
          <w:p w14:paraId="78791B60"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香榭麗舍大道Avenue des Champs-Élysées</w:t>
            </w:r>
          </w:p>
          <w:p w14:paraId="591C3094"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全長約兩公里，是一條最能表現巴黎風格的街道，幾乎是觀光客眼中巴黎的代名詞。這一條大道是巴黎的主要脈絡，終日車水馬龍，寬廣的林蔭大道旁有許多精品、服飾店，是造訪巴黎必到之處。</w:t>
            </w:r>
          </w:p>
          <w:p w14:paraId="29807D9A"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凱旋門Arc de Triomphe</w:t>
            </w:r>
          </w:p>
          <w:p w14:paraId="3B4AF47B" w14:textId="7DA5FBD3" w:rsidR="00063F13" w:rsidRPr="00E6770A" w:rsidRDefault="00414724" w:rsidP="00414724">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位於巴黎市中心的戴高樂廣場，又稱星辰廣場，為巴黎12條主幹道的匯集地，為紀念拿破崙1805年打敗俄奧聯軍的勝利而建。建築採用古羅馬的君士坦丁凱旋門為範例，整體莊嚴雄偉，成為新一代帝國主義的代表。</w:t>
            </w:r>
          </w:p>
        </w:tc>
      </w:tr>
      <w:tr w:rsidR="00063F13" w:rsidRPr="00E6770A" w14:paraId="6E39CEFD" w14:textId="77777777" w:rsidTr="00063F13">
        <w:trPr>
          <w:divId w:val="138694711"/>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071805CA" w14:textId="77777777" w:rsidR="00063F13" w:rsidRPr="00E6770A" w:rsidRDefault="00063F13" w:rsidP="000D5A1F">
            <w:pPr>
              <w:spacing w:after="0" w:line="0" w:lineRule="atLeast"/>
              <w:jc w:val="center"/>
              <w:rPr>
                <w:rFonts w:ascii="微軟正黑體" w:eastAsia="微軟正黑體" w:hAnsi="微軟正黑體" w:cs="新細明體"/>
                <w:b/>
                <w:bCs/>
                <w:sz w:val="22"/>
                <w:szCs w:val="22"/>
              </w:rPr>
            </w:pPr>
            <w:r w:rsidRPr="00E6770A">
              <w:rPr>
                <w:rFonts w:ascii="微軟正黑體" w:eastAsia="微軟正黑體" w:hAnsi="微軟正黑體"/>
                <w:b/>
                <w:bCs/>
                <w:sz w:val="22"/>
                <w:szCs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FA2DA0B"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593B2A8"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機上享用</w:t>
            </w:r>
          </w:p>
        </w:tc>
      </w:tr>
      <w:tr w:rsidR="00063F13" w:rsidRPr="00E6770A" w14:paraId="2F89A03E"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AC6B8B2"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4A85702"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91ED977"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法式雞肉料理</w:t>
            </w:r>
          </w:p>
        </w:tc>
      </w:tr>
      <w:tr w:rsidR="00063F13" w:rsidRPr="00E6770A" w14:paraId="3E850257"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DD547A9"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A2AEFC5"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C3D1616"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中式七菜一湯+水果</w:t>
            </w:r>
          </w:p>
        </w:tc>
      </w:tr>
      <w:tr w:rsidR="00063F13" w:rsidRPr="00E6770A" w14:paraId="55144C1F" w14:textId="77777777" w:rsidTr="00063F13">
        <w:trPr>
          <w:divId w:val="13869471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FB78DDD"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FCA0AFD" w14:textId="21BC48A5" w:rsidR="00063F13" w:rsidRPr="00E6770A" w:rsidRDefault="00414724" w:rsidP="000D5A1F">
            <w:pPr>
              <w:spacing w:after="0" w:line="0" w:lineRule="atLeast"/>
              <w:rPr>
                <w:rFonts w:ascii="微軟正黑體" w:eastAsia="微軟正黑體" w:hAnsi="微軟正黑體"/>
                <w:sz w:val="22"/>
                <w:szCs w:val="22"/>
              </w:rPr>
            </w:pPr>
            <w:r w:rsidRPr="00E6770A">
              <w:rPr>
                <w:rStyle w:val="noticetext"/>
                <w:rFonts w:ascii="微軟正黑體" w:eastAsia="微軟正黑體" w:hAnsi="微軟正黑體"/>
                <w:sz w:val="22"/>
                <w:szCs w:val="22"/>
              </w:rPr>
              <w:t>（入住飯店以實際確認為主）</w:t>
            </w:r>
            <w:r w:rsidR="00063F13" w:rsidRPr="00E6770A">
              <w:rPr>
                <w:rFonts w:ascii="微軟正黑體" w:eastAsia="微軟正黑體" w:hAnsi="微軟正黑體"/>
                <w:sz w:val="22"/>
                <w:szCs w:val="22"/>
              </w:rPr>
              <w:t xml:space="preserve">Hôtel Mercure Paris Roissy-Charles-de-Gaulle / Hôtel Mercure Paris CDG Airport &amp; Convention / Novotel Suites Paris CDG Airport Villepinte / Courtyard by Marriott Paris Roissy Aéroport Charle 或同級 </w:t>
            </w:r>
          </w:p>
        </w:tc>
      </w:tr>
      <w:tr w:rsidR="00063F13" w:rsidRPr="00E6770A" w14:paraId="645E1301" w14:textId="77777777" w:rsidTr="00063F13">
        <w:trPr>
          <w:divId w:val="13869471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6B934A8" w14:textId="77777777" w:rsidR="00063F13" w:rsidRPr="00E6770A" w:rsidRDefault="00063F13" w:rsidP="000D5A1F">
            <w:pPr>
              <w:spacing w:after="0" w:line="0" w:lineRule="atLeast"/>
              <w:jc w:val="center"/>
              <w:rPr>
                <w:rFonts w:ascii="微軟正黑體" w:eastAsia="微軟正黑體" w:hAnsi="微軟正黑體"/>
                <w:b/>
                <w:bCs/>
              </w:rPr>
            </w:pPr>
            <w:r w:rsidRPr="00E6770A">
              <w:rPr>
                <w:rFonts w:ascii="微軟正黑體" w:eastAsia="微軟正黑體" w:hAnsi="微軟正黑體"/>
                <w:b/>
                <w:bCs/>
              </w:rPr>
              <w:t>第03天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A25BA05" w14:textId="3950F99E" w:rsidR="00063F13" w:rsidRPr="00E6770A" w:rsidRDefault="00063F13" w:rsidP="000D5A1F">
            <w:pPr>
              <w:spacing w:after="0" w:line="0" w:lineRule="atLeast"/>
              <w:rPr>
                <w:rFonts w:ascii="微軟正黑體" w:eastAsia="微軟正黑體" w:hAnsi="微軟正黑體"/>
                <w:b/>
                <w:bCs/>
              </w:rPr>
            </w:pPr>
            <w:r w:rsidRPr="00E6770A">
              <w:rPr>
                <w:rFonts w:ascii="微軟正黑體" w:eastAsia="微軟正黑體" w:hAnsi="微軟正黑體"/>
                <w:b/>
                <w:bCs/>
              </w:rPr>
              <w:t>巴黎→凡爾賽宮Palace of Versailles（中文導遊解說</w:t>
            </w:r>
            <w:r w:rsidR="00414724" w:rsidRPr="00E6770A">
              <w:rPr>
                <w:rFonts w:ascii="微軟正黑體" w:eastAsia="微軟正黑體" w:hAnsi="微軟正黑體"/>
                <w:b/>
                <w:bCs/>
              </w:rPr>
              <w:t>）</w:t>
            </w:r>
            <w:r w:rsidRPr="00E6770A">
              <w:rPr>
                <w:rFonts w:ascii="微軟正黑體" w:eastAsia="微軟正黑體" w:hAnsi="微軟正黑體"/>
                <w:b/>
                <w:bCs/>
              </w:rPr>
              <w:t>→聖母院Notre-Dame de Paris→莎士比亞書局Shakespeare and Company→莎瑪麗丹百貨公司La Samaritaine</w:t>
            </w:r>
          </w:p>
        </w:tc>
      </w:tr>
      <w:tr w:rsidR="00063F13" w:rsidRPr="00E6770A" w14:paraId="54DEE39B" w14:textId="77777777" w:rsidTr="00063F13">
        <w:trPr>
          <w:divId w:val="138694711"/>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5C0E581" w14:textId="0588F4CF"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凡爾賽宮Palace of Versailles（中文導遊解說）</w:t>
            </w:r>
          </w:p>
          <w:p w14:paraId="34316BD7"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位於巴黎近郊，原是狩獵的行宮，1661年路易十四將它擴建成法國的政治、外交中心，並避免貴族叛亂，強制貴族集中居住於此，進而發展出許多貴族奢靡的娛樂、時尚的起源地。法國大革命爆發，遭到多次洗劫，如稀世珍寶、壁畫和家具等，殘餘藝術品全運往羅浮宮，淪為廢墟長達40年之久，直到路易‧菲利普國王下令修復，改為歷史博物館至今。 逄星期一凡爾賽宮休館，或特別假日休館時，將更改參觀日期或前往其他博物館參觀，敬請見諒！</w:t>
            </w:r>
          </w:p>
          <w:p w14:paraId="6702F91C"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聖母院Notre-Dame de Paris</w:t>
            </w:r>
          </w:p>
          <w:p w14:paraId="781B977C"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坐落在塞納河中的西堤島上，有座巴黎地區哥德藝術代表建築──聖母院，18世紀是個動盪的時代，貧富差距的擴大、政治亂象和個人意識抬頭，對於信仰產生變化，加上法國大革命破壞，使得聖母院久久失修，直到雨果著名的小說《鐘樓怪人》問世後，才逐漸喚起這座世紀建築的瑰寶。擁有中世紀的玫瑰花窗、巧奪天工的雕飾和高聳入雲的尖塔，成了法國人的靈魂象徵。 巴黎聖母院2019年4月15日發生大火之後持續整修中，預計2024年恢復開放。</w:t>
            </w:r>
          </w:p>
          <w:p w14:paraId="558F7AF7"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莎士比亞書局Shakespeare and Company</w:t>
            </w:r>
          </w:p>
          <w:p w14:paraId="7C6D2693"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充滿20年代韻味的法式老建築，自從金城武在此拍攝廣告之後，更具盛名，使得窄小的空間，充斥著競相來此朝聖的遊客。書店老闆老喬治一直以來，對於留宿巴黎的窮作家諸多幫忙，像是辦說書會和周日茶會傳統，因此店內您可看到角落看到隨手記下的詩句。想要在巴黎住一段時間，呼吸不同的空氣、體會不同城市的生活步調與方式，莎士比亞書局是您最好的選擇。 店內請勿拍照及攝影。</w:t>
            </w:r>
          </w:p>
          <w:p w14:paraId="026DD53C"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莎瑪麗丹百貨公司La Samaritaine</w:t>
            </w:r>
          </w:p>
          <w:p w14:paraId="292A3FD0" w14:textId="4AE1944F" w:rsidR="00063F13" w:rsidRPr="00E6770A" w:rsidRDefault="00414724" w:rsidP="00414724">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暌違16年重新開幕，過去與拉法葉、樂朋馬歇與春天百貨並列為巴黎四大貴婦百貨。超過百年歷史的La Samaritaine，佔地有兩萬平方米，位處在羅浮宮、聖母院等著名景點附近，2005年時莎瑪麗丹百貨宣布停業，時隔16年LVMH共計斥資超過7.5億歐元，邀請曾獲普立茲克獎的日本設計師參與改裝，以裝飾藝術（Art Deco）和新藝術（Art Nouveau）風格作為裝修走向，換上充滿活力的黃色外與波浪曲線的玻璃帷幕。並提供超過600種時尚品牌，以及歐洲最齊全的美妝商品</w:t>
            </w:r>
            <w:r w:rsidRPr="00E6770A">
              <w:rPr>
                <w:rFonts w:ascii="微軟正黑體" w:eastAsia="微軟正黑體" w:hAnsi="微軟正黑體" w:hint="eastAsia"/>
                <w:sz w:val="22"/>
                <w:szCs w:val="22"/>
              </w:rPr>
              <w:t>。</w:t>
            </w:r>
          </w:p>
        </w:tc>
      </w:tr>
      <w:tr w:rsidR="00063F13" w:rsidRPr="00E6770A" w14:paraId="59FBA42C" w14:textId="77777777" w:rsidTr="00063F13">
        <w:trPr>
          <w:divId w:val="138694711"/>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05CE915F" w14:textId="77777777" w:rsidR="00063F13" w:rsidRPr="00E6770A" w:rsidRDefault="00063F13" w:rsidP="000D5A1F">
            <w:pPr>
              <w:spacing w:after="0" w:line="0" w:lineRule="atLeast"/>
              <w:jc w:val="center"/>
              <w:rPr>
                <w:rFonts w:ascii="微軟正黑體" w:eastAsia="微軟正黑體" w:hAnsi="微軟正黑體" w:cs="新細明體"/>
                <w:b/>
                <w:bCs/>
                <w:sz w:val="22"/>
                <w:szCs w:val="22"/>
              </w:rPr>
            </w:pPr>
            <w:r w:rsidRPr="00E6770A">
              <w:rPr>
                <w:rFonts w:ascii="微軟正黑體" w:eastAsia="微軟正黑體" w:hAnsi="微軟正黑體"/>
                <w:b/>
                <w:bCs/>
                <w:sz w:val="22"/>
                <w:szCs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0AB97BE"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1E930A3"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飯店內享用</w:t>
            </w:r>
          </w:p>
        </w:tc>
      </w:tr>
      <w:tr w:rsidR="00063F13" w:rsidRPr="00E6770A" w14:paraId="0FE76225"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5D6065A"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EBE606C"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885CBC8"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普羅旺斯蔬菜派</w:t>
            </w:r>
          </w:p>
        </w:tc>
      </w:tr>
      <w:tr w:rsidR="00063F13" w:rsidRPr="00E6770A" w14:paraId="42387F2D"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AACD88B"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3FC21B1"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AA54AEF"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烤田螺+油封鴨+浮島</w:t>
            </w:r>
          </w:p>
        </w:tc>
      </w:tr>
      <w:tr w:rsidR="00063F13" w:rsidRPr="00E6770A" w14:paraId="65A2666C" w14:textId="77777777" w:rsidTr="00063F13">
        <w:trPr>
          <w:divId w:val="13869471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C73BEB6"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F680C08" w14:textId="3C3BF768" w:rsidR="00063F13" w:rsidRPr="00E6770A" w:rsidRDefault="00414724" w:rsidP="000D5A1F">
            <w:pPr>
              <w:spacing w:after="0" w:line="0" w:lineRule="atLeast"/>
              <w:rPr>
                <w:rFonts w:ascii="微軟正黑體" w:eastAsia="微軟正黑體" w:hAnsi="微軟正黑體"/>
                <w:sz w:val="22"/>
                <w:szCs w:val="22"/>
              </w:rPr>
            </w:pPr>
            <w:r w:rsidRPr="00E6770A">
              <w:rPr>
                <w:rStyle w:val="noticetext"/>
                <w:rFonts w:ascii="微軟正黑體" w:eastAsia="微軟正黑體" w:hAnsi="微軟正黑體"/>
                <w:sz w:val="22"/>
                <w:szCs w:val="22"/>
              </w:rPr>
              <w:t>（入住飯店以實際確認為主）</w:t>
            </w:r>
            <w:r w:rsidR="00063F13" w:rsidRPr="00E6770A">
              <w:rPr>
                <w:rFonts w:ascii="微軟正黑體" w:eastAsia="微軟正黑體" w:hAnsi="微軟正黑體"/>
                <w:sz w:val="22"/>
                <w:szCs w:val="22"/>
              </w:rPr>
              <w:t xml:space="preserve">Hôtel Mercure Paris Roissy-Charles-de-Gaulle / Hôtel Mercure Paris CDG Airport &amp; Convention / Novotel Suites Paris CDG Airport Villepinte / Courtyard by Marriott Paris Roissy Aéroport Charle 或同級 </w:t>
            </w:r>
          </w:p>
        </w:tc>
      </w:tr>
      <w:tr w:rsidR="00063F13" w:rsidRPr="00E6770A" w14:paraId="175DC90C" w14:textId="77777777" w:rsidTr="00063F13">
        <w:trPr>
          <w:divId w:val="13869471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2401D12" w14:textId="77777777" w:rsidR="00063F13" w:rsidRPr="00E6770A" w:rsidRDefault="00063F13" w:rsidP="000D5A1F">
            <w:pPr>
              <w:spacing w:after="0" w:line="0" w:lineRule="atLeast"/>
              <w:jc w:val="center"/>
              <w:rPr>
                <w:rFonts w:ascii="微軟正黑體" w:eastAsia="微軟正黑體" w:hAnsi="微軟正黑體"/>
                <w:b/>
                <w:bCs/>
              </w:rPr>
            </w:pPr>
            <w:r w:rsidRPr="00E6770A">
              <w:rPr>
                <w:rFonts w:ascii="微軟正黑體" w:eastAsia="微軟正黑體" w:hAnsi="微軟正黑體"/>
                <w:b/>
                <w:bCs/>
              </w:rPr>
              <w:t>第04天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0A7FB3B" w14:textId="77777777" w:rsidR="00063F13" w:rsidRPr="00E6770A" w:rsidRDefault="00063F13" w:rsidP="000D5A1F">
            <w:pPr>
              <w:spacing w:after="0" w:line="0" w:lineRule="atLeast"/>
              <w:rPr>
                <w:rFonts w:ascii="微軟正黑體" w:eastAsia="微軟正黑體" w:hAnsi="微軟正黑體"/>
                <w:b/>
                <w:bCs/>
              </w:rPr>
            </w:pPr>
            <w:r w:rsidRPr="00E6770A">
              <w:rPr>
                <w:rFonts w:ascii="微軟正黑體" w:eastAsia="微軟正黑體" w:hAnsi="微軟正黑體"/>
                <w:b/>
                <w:bCs/>
              </w:rPr>
              <w:t>巴黎→巴士底市集→巴士底廣場Place de la Bastille→羅浮宮Louvre Museum（中文導遊解說）→塞納河畔飯店</w:t>
            </w:r>
          </w:p>
        </w:tc>
      </w:tr>
      <w:tr w:rsidR="00063F13" w:rsidRPr="00E6770A" w14:paraId="43C0153D" w14:textId="77777777" w:rsidTr="00063F13">
        <w:trPr>
          <w:divId w:val="138694711"/>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46620FA4"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巴士底廣場Place de la Bastille</w:t>
            </w:r>
          </w:p>
          <w:p w14:paraId="3AFEEF7A"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位於巴黎的一座廣場，過去是巴士底監獄所在地，後來歷經法國大革命（1789年-1799年），被徹底破壞，沒有留下任何痕跡，現今作為法國大革命的重要紀念地方。於廣場中心的七月圓柱，是由路易菲利普一世於1833年到1840年間興建，以紀念1830年的七月革命。</w:t>
            </w:r>
          </w:p>
          <w:p w14:paraId="6136008C"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羅浮宮Louvre Museum（中文導遊解說）</w:t>
            </w:r>
          </w:p>
          <w:p w14:paraId="6FBFE3E8"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世界三大博物館之一，宮殿本身於1190年修建，被用來存放王室財寶和武器。十四世紀查理五世改為宮殿；十六世紀法蘭西斯一世按文藝復興時期風格整修擴建；十七世紀路易十四將所有貴族都移至凡爾賽宮，使得擴建計畫暫停之外，還歷經多次遭拆建的危機。最後因館內珍品豐富，便改為博物館對外開放參觀，而巴黎聖母院的藝術品在2019年大火後將暫時轉移到館內保管。</w:t>
            </w:r>
          </w:p>
          <w:p w14:paraId="30DDC710" w14:textId="77777777" w:rsidR="00063F13" w:rsidRPr="00E6770A" w:rsidRDefault="00063F13" w:rsidP="000D5A1F">
            <w:pPr>
              <w:pStyle w:val="4"/>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特別說明</w:t>
            </w:r>
          </w:p>
          <w:p w14:paraId="472A7B11" w14:textId="77777777" w:rsidR="00063F13" w:rsidRPr="00E6770A" w:rsidRDefault="00063F13" w:rsidP="000D5A1F">
            <w:pPr>
              <w:pStyle w:val="Web"/>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 凡逢羅浮宮休館日，或團體預訂額滿時，將更改參觀日期或前往其他博物館（如凡爾賽宮、奧賽美術館）參觀。若您無法接受這樣的替代方案，請勿報名參團，以免影響您的遊興。 •若Novotel Paris Centre Tour Eiffel團體滿房，則以其他市區飯店替代。</w:t>
            </w:r>
          </w:p>
        </w:tc>
      </w:tr>
      <w:tr w:rsidR="00063F13" w:rsidRPr="00E6770A" w14:paraId="4EFC9912" w14:textId="77777777" w:rsidTr="00063F13">
        <w:trPr>
          <w:divId w:val="138694711"/>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3AFBABBD"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3F83EAF"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589B549"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飯店內享用</w:t>
            </w:r>
          </w:p>
        </w:tc>
      </w:tr>
      <w:tr w:rsidR="00063F13" w:rsidRPr="00E6770A" w14:paraId="2F0E0D56"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B89226D"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6FA9619"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65D2981"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葡國燒烤海鮮餐</w:t>
            </w:r>
          </w:p>
        </w:tc>
      </w:tr>
      <w:tr w:rsidR="00063F13" w:rsidRPr="00E6770A" w14:paraId="31D84E4A"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9225D0E"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658C07F"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5DD9CE1"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中式七菜一湯+水果</w:t>
            </w:r>
          </w:p>
        </w:tc>
      </w:tr>
      <w:tr w:rsidR="00063F13" w:rsidRPr="00E6770A" w14:paraId="4FF7ECB5" w14:textId="77777777" w:rsidTr="00063F13">
        <w:trPr>
          <w:divId w:val="13869471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52402B99"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2D567B3" w14:textId="03CDC52F" w:rsidR="00063F13" w:rsidRPr="00E6770A" w:rsidRDefault="00414724" w:rsidP="000D5A1F">
            <w:pPr>
              <w:spacing w:after="0" w:line="0" w:lineRule="atLeast"/>
              <w:rPr>
                <w:rFonts w:ascii="微軟正黑體" w:eastAsia="微軟正黑體" w:hAnsi="微軟正黑體"/>
                <w:sz w:val="22"/>
                <w:szCs w:val="22"/>
              </w:rPr>
            </w:pPr>
            <w:r w:rsidRPr="00E6770A">
              <w:rPr>
                <w:rStyle w:val="noticetext"/>
                <w:rFonts w:ascii="微軟正黑體" w:eastAsia="微軟正黑體" w:hAnsi="微軟正黑體"/>
                <w:sz w:val="22"/>
                <w:szCs w:val="22"/>
              </w:rPr>
              <w:t>（入住飯店以實際確認為主）</w:t>
            </w:r>
            <w:r w:rsidR="00063F13" w:rsidRPr="00E6770A">
              <w:rPr>
                <w:rFonts w:ascii="微軟正黑體" w:eastAsia="微軟正黑體" w:hAnsi="微軟正黑體"/>
                <w:sz w:val="22"/>
                <w:szCs w:val="22"/>
              </w:rPr>
              <w:t xml:space="preserve">塞納河畔飯店 Novotel Paris Centre Tour Eiffel / 塞納河畔飯店 Hôtel Mercure Paris Centre Tour Eiffel / 市區飯店 Hôtel Mercure Paris Opéra Louvre / 其他巴黎市區飯店 或同級 </w:t>
            </w:r>
          </w:p>
        </w:tc>
      </w:tr>
      <w:tr w:rsidR="00063F13" w:rsidRPr="00E6770A" w14:paraId="64632670" w14:textId="77777777" w:rsidTr="00063F13">
        <w:trPr>
          <w:divId w:val="13869471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540BBD0" w14:textId="77777777" w:rsidR="00063F13" w:rsidRPr="00E6770A" w:rsidRDefault="00063F13" w:rsidP="000D5A1F">
            <w:pPr>
              <w:spacing w:after="0" w:line="0" w:lineRule="atLeast"/>
              <w:jc w:val="center"/>
              <w:rPr>
                <w:rFonts w:ascii="微軟正黑體" w:eastAsia="微軟正黑體" w:hAnsi="微軟正黑體"/>
                <w:b/>
                <w:bCs/>
              </w:rPr>
            </w:pPr>
            <w:r w:rsidRPr="00E6770A">
              <w:rPr>
                <w:rFonts w:ascii="微軟正黑體" w:eastAsia="微軟正黑體" w:hAnsi="微軟正黑體"/>
                <w:b/>
                <w:bCs/>
              </w:rPr>
              <w:t>第05天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F720629" w14:textId="77777777" w:rsidR="00063F13" w:rsidRPr="00E6770A" w:rsidRDefault="00063F13" w:rsidP="000D5A1F">
            <w:pPr>
              <w:spacing w:after="0" w:line="0" w:lineRule="atLeast"/>
              <w:rPr>
                <w:rFonts w:ascii="微軟正黑體" w:eastAsia="微軟正黑體" w:hAnsi="微軟正黑體"/>
                <w:b/>
                <w:bCs/>
              </w:rPr>
            </w:pPr>
            <w:r w:rsidRPr="00E6770A">
              <w:rPr>
                <w:rFonts w:ascii="微軟正黑體" w:eastAsia="微軟正黑體" w:hAnsi="微軟正黑體"/>
                <w:b/>
                <w:bCs/>
              </w:rPr>
              <w:t>巴黎→艾菲爾鐵塔Eiffel Tower→左岸Rive Gauche→加尼葉歌劇院Palais Garnier→香水博物館Fragonard→老佛爺百貨Galeries Lafayette Haussmann→塞納河畔飯店</w:t>
            </w:r>
          </w:p>
        </w:tc>
      </w:tr>
      <w:tr w:rsidR="00063F13" w:rsidRPr="00E6770A" w14:paraId="7FC43AED" w14:textId="77777777" w:rsidTr="00063F13">
        <w:trPr>
          <w:divId w:val="138694711"/>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44BC6A1"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左岸Rive Gauche</w:t>
            </w:r>
          </w:p>
          <w:p w14:paraId="6A0FBD8A"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位於大學城邊的左岸充滿咖啡香，當年的印象派與存在主義的大師們，經常在咖啡館的一隅互相交談或討論或思考，咖啡文化也因此在左岸享有盛名。 •花神咖啡館：因為畢卡索的青睞而聲名大漲。 •雙叟咖啡館：作家聚會的地方，法國杜哈斯、克勞岱西蒙等新文學主義、沙特與卡謬的存在主義皆因而誕生。</w:t>
            </w:r>
          </w:p>
          <w:p w14:paraId="78E75A08"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加尼葉歌劇院Palais Garnier</w:t>
            </w:r>
          </w:p>
          <w:p w14:paraId="5E75CB42"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歐洲最大的歌劇院，由法國建築師查爾斯·加尼葉所設計，於1861至1875年間建造，集合拿破崙三世之前所有的建築格式，形成典型的第二帝國式建築物。而在1896年，一場展演廳的水晶燈走火掉落，造成一名婦女不幸死亡，此事後來被改編為《歌劇魅影》中的著名場面，成了《歌劇魅影》的靈感發源地。</w:t>
            </w:r>
          </w:p>
          <w:p w14:paraId="6803819C"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香水博物館Fragonard</w:t>
            </w:r>
          </w:p>
          <w:p w14:paraId="69902752"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法國製造香水的歷史悠久，在博物館中您將可深入了解到香水與香精的不同，更可瞭解製作的過程和奧秘。</w:t>
            </w:r>
          </w:p>
          <w:p w14:paraId="5A4152F9"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老佛爺百貨Galeries Lafayette Haussmann</w:t>
            </w:r>
          </w:p>
          <w:p w14:paraId="171900A9"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歐洲最大的百貨公司。主體建築已超過百年的歷史，華麗的風格吸引人注目，以女性消費者為主要訴求，集結世界頂級的名牌舉凡國際知名品牌LV、卡地爾、CD、EMPORIO ARMANI、CARTIER、GUCCI、BV、機車包、 LONGCHAMP等誘發您的購買慾；各式香水、化妝品及保養品也是您不可錯過的伴手禮。 請注意聆聽領隊宣布的退稅注意事項，以便辦理退稅手續。</w:t>
            </w:r>
          </w:p>
          <w:p w14:paraId="3A8CA859" w14:textId="77777777" w:rsidR="00063F13" w:rsidRPr="00E6770A" w:rsidRDefault="00063F13" w:rsidP="000D5A1F">
            <w:pPr>
              <w:pStyle w:val="4"/>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特別說明</w:t>
            </w:r>
          </w:p>
          <w:p w14:paraId="41233C11" w14:textId="77777777" w:rsidR="00063F13" w:rsidRPr="00E6770A" w:rsidRDefault="00063F13" w:rsidP="000D5A1F">
            <w:pPr>
              <w:pStyle w:val="Web"/>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【艾菲爾鐵塔餐廳Madame Brasserie】 1. 因艾菲爾鐵塔餐廳訂位熱烈，若今日遇餐廳客滿則會安排在其他日期用餐；若團體在巴黎期間餐廳皆無法接待，則以為塞納河遊船餐來替代。 2. 若您無法接受此一替代安排，請勿報名參加，以免影響您的遊興。 【若Novotel Paris Centre Tour Eiffel團體滿房，則以其他市區飯店替代。】</w:t>
            </w:r>
          </w:p>
        </w:tc>
      </w:tr>
      <w:tr w:rsidR="00063F13" w:rsidRPr="00E6770A" w14:paraId="052B46C5" w14:textId="77777777" w:rsidTr="00063F13">
        <w:trPr>
          <w:divId w:val="138694711"/>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2615A5BD"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783FF15"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DDD7DAE"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飯店內享用</w:t>
            </w:r>
          </w:p>
        </w:tc>
      </w:tr>
      <w:tr w:rsidR="00063F13" w:rsidRPr="00E6770A" w14:paraId="00492B0A"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8469CC6"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7F95462"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327287E"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艾菲爾鐵塔餐廳</w:t>
            </w:r>
          </w:p>
        </w:tc>
      </w:tr>
      <w:tr w:rsidR="00063F13" w:rsidRPr="00E6770A" w14:paraId="548BEB10"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1204DA21"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F30E001"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10E8186"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敬請自理</w:t>
            </w:r>
          </w:p>
        </w:tc>
      </w:tr>
      <w:tr w:rsidR="00063F13" w:rsidRPr="00E6770A" w14:paraId="1B070291" w14:textId="77777777" w:rsidTr="00063F13">
        <w:trPr>
          <w:divId w:val="13869471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16C5A88B"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7DFAD45" w14:textId="3FC23A12" w:rsidR="00063F13" w:rsidRPr="00E6770A" w:rsidRDefault="00414724" w:rsidP="000D5A1F">
            <w:pPr>
              <w:spacing w:after="0" w:line="0" w:lineRule="atLeast"/>
              <w:rPr>
                <w:rFonts w:ascii="微軟正黑體" w:eastAsia="微軟正黑體" w:hAnsi="微軟正黑體"/>
                <w:sz w:val="22"/>
                <w:szCs w:val="22"/>
              </w:rPr>
            </w:pPr>
            <w:r w:rsidRPr="00E6770A">
              <w:rPr>
                <w:rStyle w:val="noticetext"/>
                <w:rFonts w:ascii="微軟正黑體" w:eastAsia="微軟正黑體" w:hAnsi="微軟正黑體"/>
                <w:sz w:val="22"/>
                <w:szCs w:val="22"/>
              </w:rPr>
              <w:t>（入住飯店以實際確認為主）</w:t>
            </w:r>
            <w:r w:rsidR="00063F13" w:rsidRPr="00E6770A">
              <w:rPr>
                <w:rFonts w:ascii="微軟正黑體" w:eastAsia="微軟正黑體" w:hAnsi="微軟正黑體"/>
                <w:sz w:val="22"/>
                <w:szCs w:val="22"/>
              </w:rPr>
              <w:t xml:space="preserve">塞納河畔飯店 Novotel Paris Centre Tour Eiffel / 塞納河畔飯店 Hôtel Mercure Paris Centre Tour Eiffel / 市區飯店 Hôtel Mercure Paris Opéra Louvre / 其他巴黎市區飯店 或同級 </w:t>
            </w:r>
          </w:p>
        </w:tc>
      </w:tr>
      <w:tr w:rsidR="00063F13" w:rsidRPr="00E6770A" w14:paraId="240EF956" w14:textId="77777777" w:rsidTr="00063F13">
        <w:trPr>
          <w:divId w:val="13869471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6FA27A0" w14:textId="77777777" w:rsidR="00063F13" w:rsidRPr="00E6770A" w:rsidRDefault="00063F13" w:rsidP="000D5A1F">
            <w:pPr>
              <w:spacing w:after="0" w:line="0" w:lineRule="atLeast"/>
              <w:jc w:val="center"/>
              <w:rPr>
                <w:rFonts w:ascii="微軟正黑體" w:eastAsia="微軟正黑體" w:hAnsi="微軟正黑體"/>
                <w:b/>
                <w:bCs/>
              </w:rPr>
            </w:pPr>
            <w:r w:rsidRPr="00E6770A">
              <w:rPr>
                <w:rFonts w:ascii="微軟正黑體" w:eastAsia="微軟正黑體" w:hAnsi="微軟正黑體"/>
                <w:b/>
                <w:bCs/>
              </w:rPr>
              <w:t>第06天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5CF12BE" w14:textId="77777777" w:rsidR="00063F13" w:rsidRPr="00E6770A" w:rsidRDefault="00063F13" w:rsidP="000D5A1F">
            <w:pPr>
              <w:spacing w:after="0" w:line="0" w:lineRule="atLeast"/>
              <w:rPr>
                <w:rFonts w:ascii="微軟正黑體" w:eastAsia="微軟正黑體" w:hAnsi="微軟正黑體"/>
                <w:b/>
                <w:bCs/>
              </w:rPr>
            </w:pPr>
            <w:r w:rsidRPr="00E6770A">
              <w:rPr>
                <w:rFonts w:ascii="微軟正黑體" w:eastAsia="微軟正黑體" w:hAnsi="微軟正黑體"/>
                <w:b/>
                <w:bCs/>
              </w:rPr>
              <w:t>巴黎→布魯日Bruges→愛之湖Minnewater→布魯日皇家貝居安會院Begijnhof→布魯日歷史中心→布魯日鐘樓Belfort→布魯日古城區旅館</w:t>
            </w:r>
          </w:p>
        </w:tc>
      </w:tr>
      <w:tr w:rsidR="00063F13" w:rsidRPr="00E6770A" w14:paraId="3C8558D5" w14:textId="77777777" w:rsidTr="00063F13">
        <w:trPr>
          <w:divId w:val="138694711"/>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542DCC6"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布魯日Bruges</w:t>
            </w:r>
          </w:p>
          <w:p w14:paraId="511C7B0F"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這座迷人的中世紀小鎮，因過去佈滿大大小小的運河，至今仍有50座以上古橋而得名（Bruges荷蘭語是「橋」的意思），是一座名符其實的水都，因水而發展，也因水（河道淤塞）而沒落。但舊市區內盡是古意盎然的石板道、文藝復興時期的建築，隨著沿岸建築搭配綠意籐蔓，散發另類的古樸之美，彷若一幅幅山水名畫至於眼前，素有「小威尼斯」之稱。</w:t>
            </w:r>
          </w:p>
          <w:p w14:paraId="4CA9D434"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愛之湖Minnewater</w:t>
            </w:r>
          </w:p>
          <w:p w14:paraId="2A3E9BFE"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原本是用來控制布魯日的水流量的人工湖泊，曾經是連接布魯日–根特之間的水運通道，現成為布魯日最美的一角，讓遊客流連忘返。</w:t>
            </w:r>
          </w:p>
          <w:p w14:paraId="3EF33597"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布魯日皇家貝居安會院Begijnhof</w:t>
            </w:r>
          </w:p>
          <w:p w14:paraId="135BC54A"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設立於13世紀，直接隸屬於當時的法蘭西國王腓力四世，因此也被稱為皇家貝居安會院。比利時與法國的貝居安會院（又稱凡人修女院）有13座被列為世界遺產，而布魯日這座無疑是最美麗的一座。坐落在風景怡人的愛之湖邊，院內草木繁茂，白牆紅瓦，讓人感到寧靜。</w:t>
            </w:r>
          </w:p>
          <w:p w14:paraId="42AC5CC8"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布魯日歷史中心</w:t>
            </w:r>
          </w:p>
          <w:p w14:paraId="697047A2"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13世紀，布魯日成為了海上貿易中心，漢薩同盟的船隻排滿了整個港口，紡織及布料貿易為這座城市帶來了許多財富，城市中心建造了許多華麗的哥德式建築以及教堂。但後來河道的淤積、經濟重鎮的遷移以及產業的轉型，讓布魯日漸漸淡出了世界的舞台，但也因此讓整座城市得以保存於中世紀的樣貌。老城歷史中心迷人的古典街道建築、錯綜複雜的運河於2000年列入世界文化遺產。</w:t>
            </w:r>
          </w:p>
          <w:p w14:paraId="13791009"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布魯日歷史中心</w:t>
            </w:r>
          </w:p>
          <w:p w14:paraId="2668D840"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布魯日聖母教堂：布魯日聖母教堂起建於13世紀，一直到15世紀才完工，一旁高達115.5公尺的教堂高塔，是布魯日最高的建物。 市集廣場：布魯日古城的中心和最大的廣場，廣場四周圍繞著15世紀極具魅力的荷蘭風格的建築，是歐洲屈指可數的優美建築之一。 聖血禮拜堂：在Burg廣場東側的聖血禮拜堂是布魯日最著名的教堂，供奉著耶路撒冷聖地取回的基督聖血和遺物。 市政廳：建於1376年的哥德式建築，是比利時最古老的市政廳。正面六扇尖頂穹窿窗垂直排列，造型新穎，別具特色。 玫瑰碼頭：布魯日最熱門的拍照景點，也是最</w:t>
            </w:r>
          </w:p>
          <w:p w14:paraId="1F3CE4D2"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布魯日鐘樓Belfort</w:t>
            </w:r>
          </w:p>
          <w:p w14:paraId="7E231065"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建於13世紀，樓高83公尺的布魯日鐘樓，與聖母教堂高塔、聖救世主主教座堂高塔形成布魯日最顯眼的三座地標。布魯日鐘樓在1999年與比利時及法國的鐘樓一起列入世界文化遺產。</w:t>
            </w:r>
          </w:p>
          <w:p w14:paraId="3486DF4C" w14:textId="77777777" w:rsidR="00063F13" w:rsidRPr="00E6770A" w:rsidRDefault="00063F13" w:rsidP="000D5A1F">
            <w:pPr>
              <w:pStyle w:val="4"/>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特別說明</w:t>
            </w:r>
          </w:p>
          <w:p w14:paraId="353139DB" w14:textId="77777777" w:rsidR="00063F13" w:rsidRPr="00E6770A" w:rsidRDefault="00063F13" w:rsidP="000D5A1F">
            <w:pPr>
              <w:pStyle w:val="Web"/>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【布魯日古城區旅館】 1.今晚安排住宿布魯日古城，若無訂到古城改住外圍則每人退費20歐元。 2.古城區旅館多為百年建築或非制式旅館改建，往往團體中會有不同房型，每位貴賓所住房間可能略會有房型上的不同；且古城區旅館通常只有配置暖氣而無冷氣空調，尚請見諒。</w:t>
            </w:r>
          </w:p>
        </w:tc>
      </w:tr>
      <w:tr w:rsidR="00063F13" w:rsidRPr="00E6770A" w14:paraId="654C13B3" w14:textId="77777777" w:rsidTr="00063F13">
        <w:trPr>
          <w:divId w:val="138694711"/>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62ADA7C9"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B0AC401"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70E291D"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飯店內享用</w:t>
            </w:r>
          </w:p>
        </w:tc>
      </w:tr>
      <w:tr w:rsidR="00063F13" w:rsidRPr="00E6770A" w14:paraId="4811CAFE"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29CB5E3"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0FA829B"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571568A"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中式自助餐 或 中式七菜一湯+水果</w:t>
            </w:r>
          </w:p>
        </w:tc>
      </w:tr>
      <w:tr w:rsidR="00063F13" w:rsidRPr="00E6770A" w14:paraId="6D367BC7"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DA54A76"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926890D"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6649F0C"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敬請自理</w:t>
            </w:r>
          </w:p>
        </w:tc>
      </w:tr>
      <w:tr w:rsidR="00063F13" w:rsidRPr="00E6770A" w14:paraId="456993A0" w14:textId="77777777" w:rsidTr="00063F13">
        <w:trPr>
          <w:divId w:val="13869471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5E377B20"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17B61F4" w14:textId="776511B8" w:rsidR="00063F13" w:rsidRPr="00E6770A" w:rsidRDefault="00414724" w:rsidP="000D5A1F">
            <w:pPr>
              <w:spacing w:after="0" w:line="0" w:lineRule="atLeast"/>
              <w:rPr>
                <w:rFonts w:ascii="微軟正黑體" w:eastAsia="微軟正黑體" w:hAnsi="微軟正黑體"/>
                <w:sz w:val="22"/>
                <w:szCs w:val="22"/>
              </w:rPr>
            </w:pPr>
            <w:r w:rsidRPr="00E6770A">
              <w:rPr>
                <w:rStyle w:val="noticetext"/>
                <w:rFonts w:ascii="微軟正黑體" w:eastAsia="微軟正黑體" w:hAnsi="微軟正黑體"/>
                <w:sz w:val="22"/>
                <w:szCs w:val="22"/>
              </w:rPr>
              <w:t>（入住飯店以實際確認為主）</w:t>
            </w:r>
            <w:r w:rsidR="00063F13" w:rsidRPr="00E6770A">
              <w:rPr>
                <w:rFonts w:ascii="微軟正黑體" w:eastAsia="微軟正黑體" w:hAnsi="微軟正黑體"/>
                <w:sz w:val="22"/>
                <w:szCs w:val="22"/>
              </w:rPr>
              <w:t xml:space="preserve">古城旅館 Hotel NH Brugge / 古城旅館 Hotel Aragon / 古城旅館 Radisson Blu Hotel Bruges / 住宿古城外退費20歐元 或同級 </w:t>
            </w:r>
          </w:p>
        </w:tc>
      </w:tr>
      <w:tr w:rsidR="00063F13" w:rsidRPr="00E6770A" w14:paraId="20779346" w14:textId="77777777" w:rsidTr="00063F13">
        <w:trPr>
          <w:divId w:val="13869471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E512DA0" w14:textId="77777777" w:rsidR="00063F13" w:rsidRPr="00E6770A" w:rsidRDefault="00063F13" w:rsidP="000D5A1F">
            <w:pPr>
              <w:spacing w:after="0" w:line="0" w:lineRule="atLeast"/>
              <w:jc w:val="center"/>
              <w:rPr>
                <w:rFonts w:ascii="微軟正黑體" w:eastAsia="微軟正黑體" w:hAnsi="微軟正黑體"/>
                <w:b/>
                <w:bCs/>
              </w:rPr>
            </w:pPr>
            <w:r w:rsidRPr="00E6770A">
              <w:rPr>
                <w:rFonts w:ascii="微軟正黑體" w:eastAsia="微軟正黑體" w:hAnsi="微軟正黑體"/>
                <w:b/>
                <w:bCs/>
              </w:rPr>
              <w:t>第07天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B503E6D" w14:textId="77777777" w:rsidR="00063F13" w:rsidRPr="00E6770A" w:rsidRDefault="00063F13" w:rsidP="000D5A1F">
            <w:pPr>
              <w:spacing w:after="0" w:line="0" w:lineRule="atLeast"/>
              <w:rPr>
                <w:rFonts w:ascii="微軟正黑體" w:eastAsia="微軟正黑體" w:hAnsi="微軟正黑體"/>
                <w:b/>
                <w:bCs/>
              </w:rPr>
            </w:pPr>
            <w:r w:rsidRPr="00E6770A">
              <w:rPr>
                <w:rFonts w:ascii="微軟正黑體" w:eastAsia="微軟正黑體" w:hAnsi="微軟正黑體"/>
                <w:b/>
                <w:bCs/>
              </w:rPr>
              <w:t>布魯日→布魯塞爾黃金大廣場Grand Place→尿尿小童Manneken Pis→鹿特丹Rotterdam→方塊屋Cube House→綜合市場（時尚菜市場）Markthal→歐洲之桅景觀餐廳Euromast→鹿特丹/海牙五星飯店</w:t>
            </w:r>
          </w:p>
        </w:tc>
      </w:tr>
      <w:tr w:rsidR="00063F13" w:rsidRPr="00E6770A" w14:paraId="627D87B3" w14:textId="77777777" w:rsidTr="00063F13">
        <w:trPr>
          <w:divId w:val="138694711"/>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4261C35"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布魯塞爾黃金大廣場Grand Place</w:t>
            </w:r>
          </w:p>
          <w:p w14:paraId="25151A16"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歐盟的首都布魯塞爾，是中世紀時因商業貿易而興起的城市，故黃金大廣場上皆是古時每個行業的行會，金碧輝煌，雄偉壯闊，法國大文豪維克多‧雨果稱之為歐洲最美廣場。廣場兩側最引人注目的是90公尺高的市政廳高塔和展示著來自世界各地贈送的尿尿小童衣裳的國王之家。</w:t>
            </w:r>
          </w:p>
          <w:p w14:paraId="359688FF"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尿尿小童Manneken Pis</w:t>
            </w:r>
          </w:p>
          <w:p w14:paraId="6B1271A8"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傳說很久以前布魯塞爾遇到外敵進攻，有個叫做朱利安的小男孩半夜尿急起床走出門外，意外發現有炸彈的引信正在燃燒，情急之下用尿澆熄了引信，解救全城。後為了感念小男孩的功績，1619年在此地立了青銅雕像紀念，成為全世界最有名的尿尿小童。每當特殊節日時尿尿小童會換上應景的服裝，2018/03/07就曾穿上台灣贈送的客家服飾，成為客家小童。</w:t>
            </w:r>
          </w:p>
          <w:p w14:paraId="3D9F1DC3"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鹿特丹Rotterdam</w:t>
            </w:r>
          </w:p>
          <w:p w14:paraId="1C4592B1"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此市二次大戰德軍入侵，為迫使荷蘭投降，德軍轟炸鹿特丹。幾乎被夷成平地的鹿特丹重建後興起很多大膽而特殊的建築，長久以來從中央火車站到市區之間的建設不斷，將鹿特丹蛻變為全新樣貌的現代都市。方塊屋是荷蘭最具代表性的現代建築，相信只要是看過它的人，沒有人會懷疑這點。由Piet Blom於1978</w:t>
            </w:r>
            <w:r w:rsidRPr="00E6770A">
              <w:rPr>
                <w:rFonts w:ascii="Cambria Math" w:eastAsia="微軟正黑體" w:hAnsi="Cambria Math" w:cs="Cambria Math"/>
                <w:sz w:val="22"/>
                <w:szCs w:val="22"/>
              </w:rPr>
              <w:t>∼</w:t>
            </w:r>
            <w:r w:rsidRPr="00E6770A">
              <w:rPr>
                <w:rFonts w:ascii="微軟正黑體" w:eastAsia="微軟正黑體" w:hAnsi="微軟正黑體"/>
                <w:sz w:val="22"/>
                <w:szCs w:val="22"/>
              </w:rPr>
              <w:t>1984年所設計的方塊屋，整座社區共有51個方塊單位，建立在一片平台上，而這片平台橫跨了Blaak大道，形成一處特殊的「隧道」。</w:t>
            </w:r>
          </w:p>
          <w:p w14:paraId="34194367"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方塊屋Cube House</w:t>
            </w:r>
          </w:p>
          <w:p w14:paraId="483B9B9C"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荷蘭最具代表性的現代建築，相信只要是看過它的人，沒有人會懷疑這點。1984年由PIET BLOM所設計的社區共有51個方塊單位，橫跨了BLACK大道，形成特殊的隧道。方塊屋最大的特色就是那一間間傾斜45度並相連的正立方體，每間都是一個居住或辨公單位，而架高這些方塊的樑柱及牆壁之間，則被規劃出14個社區性的小巧商店及餐廳，機能性非常齊全。</w:t>
            </w:r>
          </w:p>
          <w:p w14:paraId="31CD9DAB"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綜合市場（時尚菜市場）Markthal</w:t>
            </w:r>
          </w:p>
          <w:p w14:paraId="38267579"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2014年全新開幕,結合著上百個美食攤位、15間商店、8間餐廳及1000平方公尺大尺度彩繪的新型態綜合市場。西班牙、義大利、越南、中華等各國風味餐廳與商店都在此室內有頂市集中，讓您一次探尋歐洲異國美食及文化風情。</w:t>
            </w:r>
          </w:p>
          <w:p w14:paraId="36758052"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歐洲之桅景觀餐廳Euromast</w:t>
            </w:r>
          </w:p>
          <w:p w14:paraId="54C889B4"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位在1960年第一屆荷蘭國際園藝博覽會的公園內，歐洲之桅是當時鹿特丹少見的建築奇觀，十年後，為了維持住「最高」的封號，又再往上加高到185公尺，至今仍是荷蘭最高的建築物，也是鹿特丹獨一無二的醒目地標。特別安排您在96公尺高的景觀餐廳用餐，能夠360度飽覽鹿特丹美麗的天際線全景。 •若歐洲之桅餐廳客滿或關閉，將調整行程順序或以其他城市特色餐廳替代。</w:t>
            </w:r>
          </w:p>
          <w:p w14:paraId="6A30340C" w14:textId="77777777" w:rsidR="00063F13" w:rsidRPr="00E6770A" w:rsidRDefault="00063F13" w:rsidP="000D5A1F">
            <w:pPr>
              <w:pStyle w:val="4"/>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特別說明</w:t>
            </w:r>
          </w:p>
          <w:p w14:paraId="5649A64C" w14:textId="77777777" w:rsidR="00063F13" w:rsidRPr="00E6770A" w:rsidRDefault="00063F13" w:rsidP="000D5A1F">
            <w:pPr>
              <w:pStyle w:val="Web"/>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若遇展期或鹿特丹五星飯店滿房，則改住海牙或臨近城市。</w:t>
            </w:r>
          </w:p>
        </w:tc>
      </w:tr>
      <w:tr w:rsidR="00063F13" w:rsidRPr="00E6770A" w14:paraId="30645C23" w14:textId="77777777" w:rsidTr="00063F13">
        <w:trPr>
          <w:divId w:val="138694711"/>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04CBD2EB"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A6742A3"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67422B6"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飯店內享用</w:t>
            </w:r>
          </w:p>
        </w:tc>
      </w:tr>
      <w:tr w:rsidR="00063F13" w:rsidRPr="00E6770A" w14:paraId="727E9DDB"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152F7126"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8148EC1"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7B554B0"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比利時淡菜鍋+鬆餅</w:t>
            </w:r>
          </w:p>
        </w:tc>
      </w:tr>
      <w:tr w:rsidR="00063F13" w:rsidRPr="00E6770A" w14:paraId="54E4CBD7"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E7AC40E"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6C043B3"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8F1F22F"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歐洲之桅景觀餐廳</w:t>
            </w:r>
          </w:p>
        </w:tc>
      </w:tr>
      <w:tr w:rsidR="00063F13" w:rsidRPr="00E6770A" w14:paraId="3BF13DDC" w14:textId="77777777" w:rsidTr="00063F13">
        <w:trPr>
          <w:divId w:val="13869471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686CDDFB"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38CCF16" w14:textId="09406137" w:rsidR="00063F13" w:rsidRPr="00E6770A" w:rsidRDefault="00414724" w:rsidP="000D5A1F">
            <w:pPr>
              <w:spacing w:after="0" w:line="0" w:lineRule="atLeast"/>
              <w:rPr>
                <w:rFonts w:ascii="微軟正黑體" w:eastAsia="微軟正黑體" w:hAnsi="微軟正黑體"/>
                <w:sz w:val="22"/>
                <w:szCs w:val="22"/>
              </w:rPr>
            </w:pPr>
            <w:r w:rsidRPr="00E6770A">
              <w:rPr>
                <w:rStyle w:val="noticetext"/>
                <w:rFonts w:ascii="微軟正黑體" w:eastAsia="微軟正黑體" w:hAnsi="微軟正黑體"/>
                <w:sz w:val="22"/>
                <w:szCs w:val="22"/>
              </w:rPr>
              <w:t>（入住飯店以實際確認為主）</w:t>
            </w:r>
            <w:r w:rsidR="00063F13" w:rsidRPr="00E6770A">
              <w:rPr>
                <w:rFonts w:ascii="微軟正黑體" w:eastAsia="微軟正黑體" w:hAnsi="微軟正黑體"/>
                <w:sz w:val="22"/>
                <w:szCs w:val="22"/>
              </w:rPr>
              <w:t xml:space="preserve">五星 Hilton Rotterdam / 五星 Rotterdam Marriott Hotel / 五星 Hilton The Hague / 五星 Grand Hotel Amrath Kurhaus 或同級 </w:t>
            </w:r>
          </w:p>
        </w:tc>
      </w:tr>
      <w:tr w:rsidR="00063F13" w:rsidRPr="00E6770A" w14:paraId="1F8896C4" w14:textId="77777777" w:rsidTr="00063F13">
        <w:trPr>
          <w:divId w:val="13869471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0DEE39C" w14:textId="77777777" w:rsidR="00063F13" w:rsidRPr="00E6770A" w:rsidRDefault="00063F13" w:rsidP="000D5A1F">
            <w:pPr>
              <w:spacing w:after="0" w:line="0" w:lineRule="atLeast"/>
              <w:jc w:val="center"/>
              <w:rPr>
                <w:rFonts w:ascii="微軟正黑體" w:eastAsia="微軟正黑體" w:hAnsi="微軟正黑體"/>
                <w:b/>
                <w:bCs/>
              </w:rPr>
            </w:pPr>
            <w:r w:rsidRPr="00E6770A">
              <w:rPr>
                <w:rFonts w:ascii="微軟正黑體" w:eastAsia="微軟正黑體" w:hAnsi="微軟正黑體"/>
                <w:b/>
                <w:bCs/>
              </w:rPr>
              <w:t>第08天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1CEA478" w14:textId="77777777" w:rsidR="00063F13" w:rsidRPr="00E6770A" w:rsidRDefault="00063F13" w:rsidP="000D5A1F">
            <w:pPr>
              <w:spacing w:after="0" w:line="0" w:lineRule="atLeast"/>
              <w:rPr>
                <w:rFonts w:ascii="微軟正黑體" w:eastAsia="微軟正黑體" w:hAnsi="微軟正黑體"/>
                <w:b/>
                <w:bCs/>
              </w:rPr>
            </w:pPr>
            <w:r w:rsidRPr="00E6770A">
              <w:rPr>
                <w:rFonts w:ascii="微軟正黑體" w:eastAsia="微軟正黑體" w:hAnsi="微軟正黑體"/>
                <w:b/>
                <w:bCs/>
              </w:rPr>
              <w:t>鹿特丹/海牙→阿姆斯特丹→This Is Holland 5D飛行體驗→一等候車室古蹟餐廳→阿姆斯特丹運河遊船Amsterdam Canal Cruise→鑽石工廠Diamonds Tour→阿姆斯特丹市區觀光→阿姆斯特丹市區特選飯店</w:t>
            </w:r>
          </w:p>
        </w:tc>
      </w:tr>
      <w:tr w:rsidR="00063F13" w:rsidRPr="00E6770A" w14:paraId="01B8A829" w14:textId="77777777" w:rsidTr="00063F13">
        <w:trPr>
          <w:divId w:val="138694711"/>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1FB4AB1F"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This Is Holland 5D飛行體驗</w:t>
            </w:r>
          </w:p>
          <w:p w14:paraId="71157530"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This Is Holland是阿姆斯特丹最新最夯的景點，能一次飽覽荷蘭大城小鎮的風光！ 開頭是趣味影片闡述荷蘭人與自然奮鬥的歷史，接著使用地圖及各式道具讓您認識待會的飛行路線，然後就是重頭戲 -- 5D飛行體驗。登上兩層樓高的特殊座椅，繫上安全帶，雙腳懸空，開始乘風飛翔吧！九分鐘的飛行時間將飽覽荷蘭各地美景，同時還有多種感官體驗讓您彷彿身歷其境！最後別忘了到地圖前回顧整趟旅程，對荷蘭有更深入的瞭解。</w:t>
            </w:r>
          </w:p>
          <w:p w14:paraId="5F3DA3BA"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一等候車室古蹟餐廳</w:t>
            </w:r>
          </w:p>
          <w:p w14:paraId="5ABF08FC"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阿姆斯特丹中央火車站於1889年開業，一等候車室是王公貴族專用，色彩繽紛的裝潢及繪畫在火車站改建時保留下來，現成為當地知名的古蹟餐廳。 若一等候車室客滿或關閉，則以百年餐廳替代。 參考菜單：荷蘭可樂餅/現流鮮魚/提拉米蘇 （每季更換菜單，菜單僅供參考）</w:t>
            </w:r>
          </w:p>
          <w:p w14:paraId="6DC89365"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阿姆斯特丹運河遊船Amsterdam Canal Cruise</w:t>
            </w:r>
          </w:p>
          <w:p w14:paraId="42CB8074"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歷史運河區是荷蘭於黃金時代打造的港埠城市計畫項目之一，以中央車站為圓心，一圈一圈向外擴展，建立出同心圓弧形的沼澤排水系統。羅盤式的運河與大大小小的橋交織成阿姆斯特丹獨有的景緻，紅磚三角房屋、百年古老拱橋、窗戶比門還要寬大的奇特景色都讓人移不開目光。兩岸櫛比鱗次的樓房各有特色，如山牆建築和船屋。</w:t>
            </w:r>
          </w:p>
          <w:p w14:paraId="140BB83C"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鑽石工廠Diamonds Tour</w:t>
            </w:r>
          </w:p>
          <w:p w14:paraId="20A7A453"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鑽石交易早在16世紀時已引進荷蘭，至今阿姆斯特丹仍是全世界最重要的鑽石中心，擁有世界最先進的專利切割技術，能讓鑽石光芒更加綻放，閃耀無比。</w:t>
            </w:r>
          </w:p>
          <w:p w14:paraId="5A57C56A"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阿姆斯特丹市區觀光</w:t>
            </w:r>
          </w:p>
          <w:p w14:paraId="743D555C"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水壩廣場：12世紀時此地居民在阿姆斯特河上建造了一個小水壩（DAM）並聚集定居，後逐漸發展成為商業城市，阿姆斯特丹城市名稱因此而來。原水壩的位置就是現在的水壩廣場，為阿姆斯特丹中心最熱鬧繁華的地段。 舊王宮：原為17世紀荷蘭黃金時代為了彰顯城市繁榮所建的市政廳，後因路易．拿破崙擔任荷蘭國王時指定為國王住所而改建得美輪美奐。其最大特色為使用13659根木材打樁，使建築物不會下沉，為當時的建築奇蹟。</w:t>
            </w:r>
          </w:p>
          <w:p w14:paraId="28FF55F8" w14:textId="77777777" w:rsidR="00063F13" w:rsidRPr="00E6770A" w:rsidRDefault="00063F13" w:rsidP="000D5A1F">
            <w:pPr>
              <w:pStyle w:val="4"/>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特別說明</w:t>
            </w:r>
          </w:p>
          <w:p w14:paraId="6691C829" w14:textId="77777777" w:rsidR="00063F13" w:rsidRPr="00E6770A" w:rsidRDefault="00063F13" w:rsidP="000D5A1F">
            <w:pPr>
              <w:pStyle w:val="Web"/>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【This Is Holland 5D飛行體驗】 1. 遊玩時間約一小時，實際飛行時間九分鐘。 2. 未滿四歲孩童/孕婦/身高低於100公分/體重超過100公斤/心血管疾病/身體不適者不可搭乘，請於報名時告知您的業務以便辦理退費，臨時更改恕不退費。 若遇Mövenpick及nhow皆客滿，則升等五星Bilderberg Garden Hotel或Hilton Amsterdam。</w:t>
            </w:r>
          </w:p>
        </w:tc>
      </w:tr>
      <w:tr w:rsidR="00063F13" w:rsidRPr="00E6770A" w14:paraId="2A0C867E" w14:textId="77777777" w:rsidTr="00063F13">
        <w:trPr>
          <w:divId w:val="138694711"/>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2417E983"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4661E68"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CA96821"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飯店內享用</w:t>
            </w:r>
          </w:p>
        </w:tc>
      </w:tr>
      <w:tr w:rsidR="00063F13" w:rsidRPr="00E6770A" w14:paraId="2CBD8B19"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D9054B5"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50E81C9"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895FAA5"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一等候車室古蹟餐廳</w:t>
            </w:r>
          </w:p>
        </w:tc>
      </w:tr>
      <w:tr w:rsidR="00063F13" w:rsidRPr="00E6770A" w14:paraId="201724F2"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E8DFAFF"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7E2FC54"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9F6E760"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敬請自理</w:t>
            </w:r>
          </w:p>
        </w:tc>
      </w:tr>
      <w:tr w:rsidR="00063F13" w:rsidRPr="00E6770A" w14:paraId="637562AC" w14:textId="77777777" w:rsidTr="00063F13">
        <w:trPr>
          <w:divId w:val="13869471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32F10DF0"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4B0889A" w14:textId="363920BB" w:rsidR="00063F13" w:rsidRPr="00E6770A" w:rsidRDefault="00414724" w:rsidP="000D5A1F">
            <w:pPr>
              <w:spacing w:after="0" w:line="0" w:lineRule="atLeast"/>
              <w:rPr>
                <w:rFonts w:ascii="微軟正黑體" w:eastAsia="微軟正黑體" w:hAnsi="微軟正黑體"/>
                <w:sz w:val="22"/>
                <w:szCs w:val="22"/>
              </w:rPr>
            </w:pPr>
            <w:r w:rsidRPr="00E6770A">
              <w:rPr>
                <w:rStyle w:val="noticetext"/>
                <w:rFonts w:ascii="微軟正黑體" w:eastAsia="微軟正黑體" w:hAnsi="微軟正黑體"/>
                <w:sz w:val="22"/>
                <w:szCs w:val="22"/>
              </w:rPr>
              <w:t>（入住飯店以實際確認為主）</w:t>
            </w:r>
            <w:r w:rsidR="00063F13" w:rsidRPr="00E6770A">
              <w:rPr>
                <w:rFonts w:ascii="微軟正黑體" w:eastAsia="微軟正黑體" w:hAnsi="微軟正黑體"/>
                <w:sz w:val="22"/>
                <w:szCs w:val="22"/>
              </w:rPr>
              <w:t xml:space="preserve">港口景觀飯店 Mövenpick Hotel Amsterdam City Centre / 繽紛設計酒店 Hotel nhow Amsterdam RAI / 升等五星 Bilderberg Garden Hotel / 升等五星 Hilton Amsterdam 或同級 </w:t>
            </w:r>
          </w:p>
        </w:tc>
      </w:tr>
      <w:tr w:rsidR="00063F13" w:rsidRPr="00E6770A" w14:paraId="4A6DD367" w14:textId="77777777" w:rsidTr="00063F13">
        <w:trPr>
          <w:divId w:val="13869471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9573B73" w14:textId="77777777" w:rsidR="00063F13" w:rsidRPr="00E6770A" w:rsidRDefault="00063F13" w:rsidP="000D5A1F">
            <w:pPr>
              <w:spacing w:after="0" w:line="0" w:lineRule="atLeast"/>
              <w:jc w:val="center"/>
              <w:rPr>
                <w:rFonts w:ascii="微軟正黑體" w:eastAsia="微軟正黑體" w:hAnsi="微軟正黑體"/>
                <w:b/>
                <w:bCs/>
              </w:rPr>
            </w:pPr>
            <w:r w:rsidRPr="00E6770A">
              <w:rPr>
                <w:rFonts w:ascii="微軟正黑體" w:eastAsia="微軟正黑體" w:hAnsi="微軟正黑體"/>
                <w:b/>
                <w:bCs/>
              </w:rPr>
              <w:t>第09天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29071E3" w14:textId="76B3D9A6" w:rsidR="00063F13" w:rsidRPr="00E6770A" w:rsidRDefault="00063F13" w:rsidP="000D5A1F">
            <w:pPr>
              <w:spacing w:after="0" w:line="0" w:lineRule="atLeast"/>
              <w:rPr>
                <w:rFonts w:ascii="微軟正黑體" w:eastAsia="微軟正黑體" w:hAnsi="微軟正黑體"/>
                <w:b/>
                <w:bCs/>
              </w:rPr>
            </w:pPr>
            <w:r w:rsidRPr="00E6770A">
              <w:rPr>
                <w:rFonts w:ascii="微軟正黑體" w:eastAsia="微軟正黑體" w:hAnsi="微軟正黑體"/>
                <w:b/>
                <w:bCs/>
              </w:rPr>
              <w:t>阿姆斯特丹→羊角村Giethoorn→羊角村運河遊船→風車村Zaanse Schans→阿姆斯特丹／曼谷（約11小時</w:t>
            </w:r>
            <w:r w:rsidR="00414724" w:rsidRPr="00E6770A">
              <w:rPr>
                <w:rFonts w:ascii="微軟正黑體" w:eastAsia="微軟正黑體" w:hAnsi="微軟正黑體"/>
                <w:b/>
                <w:bCs/>
              </w:rPr>
              <w:t>）</w:t>
            </w:r>
          </w:p>
        </w:tc>
      </w:tr>
      <w:tr w:rsidR="00063F13" w:rsidRPr="00E6770A" w14:paraId="340056E2" w14:textId="77777777" w:rsidTr="00063F13">
        <w:trPr>
          <w:divId w:val="138694711"/>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3A6F729F"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羊角村Giethoorn</w:t>
            </w:r>
          </w:p>
          <w:p w14:paraId="608D1666"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有綠色威尼斯之稱的羊角村，是由蘆葦屋頂小房子、小溪流及小木橋編織成一片美麗景色的水鄉澤國。被水道環繞的每間房屋，都擁有主人精心整修的庭院，宛如童話世界。 此地土壤貧瘠且泥炭沼澤遍佈，除了蘆葦之外其他植物不易生長，唯一的資源是地底下的泥煤。當地居民為了挖掘出泥煤塊賣錢而不斷開鑿土地，形成一道道狹窄的溝渠，然後建造小屋，因為生活貧苦而就地取材使用蘆葦編織成屋頂，冬暖夏涼防雨耐曬。之後為了使船隻能夠通過、運送物資，而將溝渠拓寬，形成今日運河湖泊交織的美景，號稱是荷蘭最美麗的村落。</w:t>
            </w:r>
          </w:p>
          <w:p w14:paraId="1FA142B0"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羊角村運河遊船</w:t>
            </w:r>
          </w:p>
          <w:p w14:paraId="0888288A" w14:textId="77777777" w:rsidR="00414724" w:rsidRPr="00E6770A" w:rsidRDefault="00414724" w:rsidP="000D5A1F">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體驗羊角村最好的方式當然是來趟運河巡禮，乘坐平底木船穿梭寧謐的村落。 若遇水位上漲或運河結冰等不可抗力因素無法搭乘遊船，則改以晚餐享用荷蘭在地啤酒乙瓶代替。</w:t>
            </w:r>
          </w:p>
          <w:p w14:paraId="6A87FE5D" w14:textId="77777777" w:rsidR="00414724" w:rsidRPr="00E6770A" w:rsidRDefault="00414724" w:rsidP="000D5A1F">
            <w:pPr>
              <w:pStyle w:val="3"/>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風車村Zaanse Schans</w:t>
            </w:r>
          </w:p>
          <w:p w14:paraId="6F8748CA" w14:textId="7B97B812" w:rsidR="00063F13" w:rsidRPr="00E6770A" w:rsidRDefault="00414724" w:rsidP="00414724">
            <w:pPr>
              <w:pStyle w:val="itemdesc"/>
              <w:spacing w:before="0" w:beforeAutospacing="0" w:after="0" w:afterAutospacing="0" w:line="0" w:lineRule="atLeast"/>
              <w:divId w:val="138694711"/>
              <w:rPr>
                <w:rFonts w:ascii="微軟正黑體" w:eastAsia="微軟正黑體" w:hAnsi="微軟正黑體"/>
                <w:sz w:val="22"/>
                <w:szCs w:val="22"/>
              </w:rPr>
            </w:pPr>
            <w:r w:rsidRPr="00E6770A">
              <w:rPr>
                <w:rFonts w:ascii="微軟正黑體" w:eastAsia="微軟正黑體" w:hAnsi="微軟正黑體"/>
                <w:sz w:val="22"/>
                <w:szCs w:val="22"/>
              </w:rPr>
              <w:t>此地的風車於1574年後陸續建立，目前的風車村新建於1960年代，當地人將商店、歷史建築、農舍、風車及房子都遷移到此地，形成一個開放空間式的博物館村。 木鞋工廠：由白楊木挖空製成的荷蘭木靴、製作木鞋的表演，相當有趣。荷蘭人現在並不穿木鞋，除了在一些鄉下地區，農夫偶爾在田裡或是馬廄工作時還會穿上它。 起司工廠：荷蘭是最大的起司出口國，在此您可以了解製造過程，還可以試吃各種口味的起司。</w:t>
            </w:r>
          </w:p>
        </w:tc>
      </w:tr>
      <w:tr w:rsidR="00063F13" w:rsidRPr="00E6770A" w14:paraId="7626375A" w14:textId="77777777" w:rsidTr="00063F13">
        <w:trPr>
          <w:divId w:val="138694711"/>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0C11EC5A" w14:textId="77777777" w:rsidR="00063F13" w:rsidRPr="00E6770A" w:rsidRDefault="00063F13" w:rsidP="000D5A1F">
            <w:pPr>
              <w:spacing w:after="0" w:line="0" w:lineRule="atLeast"/>
              <w:jc w:val="center"/>
              <w:rPr>
                <w:rFonts w:ascii="微軟正黑體" w:eastAsia="微軟正黑體" w:hAnsi="微軟正黑體" w:cs="新細明體"/>
                <w:b/>
                <w:bCs/>
                <w:sz w:val="22"/>
                <w:szCs w:val="22"/>
              </w:rPr>
            </w:pPr>
            <w:r w:rsidRPr="00E6770A">
              <w:rPr>
                <w:rFonts w:ascii="微軟正黑體" w:eastAsia="微軟正黑體" w:hAnsi="微軟正黑體"/>
                <w:b/>
                <w:bCs/>
                <w:sz w:val="22"/>
                <w:szCs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6A500C7"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31BA218"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飯店內享用</w:t>
            </w:r>
          </w:p>
        </w:tc>
      </w:tr>
      <w:tr w:rsidR="00063F13" w:rsidRPr="00E6770A" w14:paraId="5A3EACE8"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3266039"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2462D2B"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93FA8E2"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鄉村分享餐</w:t>
            </w:r>
          </w:p>
        </w:tc>
      </w:tr>
      <w:tr w:rsidR="00063F13" w:rsidRPr="00E6770A" w14:paraId="07D349BB"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17C3313"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4C01DDF"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946AFCE"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辦理退稅，敬請自理</w:t>
            </w:r>
          </w:p>
        </w:tc>
      </w:tr>
      <w:tr w:rsidR="00063F13" w:rsidRPr="00E6770A" w14:paraId="3643B8B5" w14:textId="77777777" w:rsidTr="00063F13">
        <w:trPr>
          <w:divId w:val="13869471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4FC040E2"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D85EF8D"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 xml:space="preserve">夜宿機上 </w:t>
            </w:r>
          </w:p>
        </w:tc>
      </w:tr>
      <w:tr w:rsidR="00063F13" w:rsidRPr="00E6770A" w14:paraId="49B77820" w14:textId="77777777" w:rsidTr="00063F13">
        <w:trPr>
          <w:divId w:val="13869471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F11D257" w14:textId="77777777" w:rsidR="00063F13" w:rsidRPr="00E6770A" w:rsidRDefault="00063F13" w:rsidP="000D5A1F">
            <w:pPr>
              <w:spacing w:after="0" w:line="0" w:lineRule="atLeast"/>
              <w:jc w:val="center"/>
              <w:rPr>
                <w:rFonts w:ascii="微軟正黑體" w:eastAsia="微軟正黑體" w:hAnsi="微軟正黑體"/>
                <w:b/>
                <w:bCs/>
              </w:rPr>
            </w:pPr>
            <w:r w:rsidRPr="00E6770A">
              <w:rPr>
                <w:rFonts w:ascii="微軟正黑體" w:eastAsia="微軟正黑體" w:hAnsi="微軟正黑體"/>
                <w:b/>
                <w:bCs/>
              </w:rPr>
              <w:t>第10天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9BF4499" w14:textId="77777777" w:rsidR="00063F13" w:rsidRPr="00E6770A" w:rsidRDefault="00063F13" w:rsidP="000D5A1F">
            <w:pPr>
              <w:spacing w:after="0" w:line="0" w:lineRule="atLeast"/>
              <w:rPr>
                <w:rFonts w:ascii="微軟正黑體" w:eastAsia="微軟正黑體" w:hAnsi="微軟正黑體"/>
                <w:b/>
                <w:bCs/>
              </w:rPr>
            </w:pPr>
            <w:r w:rsidRPr="00E6770A">
              <w:rPr>
                <w:rFonts w:ascii="微軟正黑體" w:eastAsia="微軟正黑體" w:hAnsi="微軟正黑體"/>
                <w:b/>
                <w:bCs/>
              </w:rPr>
              <w:t>曼谷／桃園（約4小時）</w:t>
            </w:r>
          </w:p>
        </w:tc>
      </w:tr>
      <w:tr w:rsidR="00063F13" w:rsidRPr="00E6770A" w14:paraId="41A381A2" w14:textId="77777777" w:rsidTr="00063F13">
        <w:trPr>
          <w:divId w:val="138694711"/>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55334C65" w14:textId="77777777" w:rsidR="00063F13" w:rsidRPr="00E6770A" w:rsidRDefault="00063F13" w:rsidP="00063F13">
            <w:pPr>
              <w:pStyle w:val="itemdesc"/>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今日飛抵台北桃園機場。抵達後團員互道珍重再見，平平安安歸向闊別多日的家園，結束美好、難忘的歐洲之旅。</w:t>
            </w:r>
          </w:p>
          <w:p w14:paraId="2C06B275" w14:textId="77777777" w:rsidR="00063F13" w:rsidRPr="00E6770A" w:rsidRDefault="00063F13" w:rsidP="00063F13">
            <w:pPr>
              <w:pStyle w:val="4"/>
              <w:spacing w:before="0" w:beforeAutospacing="0" w:after="0" w:afterAutospacing="0" w:line="0" w:lineRule="atLeast"/>
              <w:rPr>
                <w:rFonts w:ascii="微軟正黑體" w:eastAsia="微軟正黑體" w:hAnsi="微軟正黑體"/>
                <w:sz w:val="22"/>
                <w:szCs w:val="22"/>
              </w:rPr>
            </w:pPr>
            <w:r w:rsidRPr="00E6770A">
              <w:rPr>
                <w:rFonts w:ascii="微軟正黑體" w:eastAsia="微軟正黑體" w:hAnsi="微軟正黑體"/>
                <w:sz w:val="22"/>
                <w:szCs w:val="22"/>
              </w:rPr>
              <w:t>特別說明</w:t>
            </w:r>
          </w:p>
          <w:p w14:paraId="58153BC9" w14:textId="17F8FE56" w:rsidR="00063F13" w:rsidRPr="00E6770A" w:rsidRDefault="00063F13" w:rsidP="00063F13">
            <w:pPr>
              <w:spacing w:after="0" w:line="0" w:lineRule="atLeast"/>
              <w:rPr>
                <w:rFonts w:ascii="微軟正黑體" w:eastAsia="微軟正黑體" w:hAnsi="微軟正黑體" w:cs="新細明體"/>
                <w:sz w:val="22"/>
                <w:szCs w:val="22"/>
              </w:rPr>
            </w:pPr>
            <w:r w:rsidRPr="00E6770A">
              <w:rPr>
                <w:rFonts w:ascii="微軟正黑體" w:eastAsia="微軟正黑體" w:hAnsi="微軟正黑體"/>
                <w:sz w:val="22"/>
                <w:szCs w:val="22"/>
              </w:rPr>
              <w:t>以上表列時間，為我們的經驗值，主要是為了讓您在出發前，能初步了解整個行程操作的情形，當然我們的領隊會以此為操作標準，但若遇特殊情況，在考慮行程的順暢度下，若當地導遊及領隊稍作更改，請您見諒。</w:t>
            </w:r>
          </w:p>
        </w:tc>
      </w:tr>
      <w:tr w:rsidR="00063F13" w:rsidRPr="00E6770A" w14:paraId="6727043D" w14:textId="77777777" w:rsidTr="00063F13">
        <w:trPr>
          <w:divId w:val="138694711"/>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38B1081B" w14:textId="77777777" w:rsidR="00063F13" w:rsidRPr="00E6770A" w:rsidRDefault="00063F13" w:rsidP="000D5A1F">
            <w:pPr>
              <w:spacing w:after="0" w:line="0" w:lineRule="atLeast"/>
              <w:jc w:val="center"/>
              <w:rPr>
                <w:rFonts w:ascii="微軟正黑體" w:eastAsia="微軟正黑體" w:hAnsi="微軟正黑體" w:cs="新細明體"/>
                <w:b/>
                <w:bCs/>
                <w:sz w:val="22"/>
                <w:szCs w:val="22"/>
              </w:rPr>
            </w:pPr>
            <w:r w:rsidRPr="00E6770A">
              <w:rPr>
                <w:rFonts w:ascii="微軟正黑體" w:eastAsia="微軟正黑體" w:hAnsi="微軟正黑體"/>
                <w:b/>
                <w:bCs/>
                <w:sz w:val="22"/>
                <w:szCs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A90CEFE"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061E8A7"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機上享用</w:t>
            </w:r>
          </w:p>
        </w:tc>
      </w:tr>
      <w:tr w:rsidR="00063F13" w:rsidRPr="00E6770A" w14:paraId="11C1803E"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EDA937E"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25921DE"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074F400"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機上享用</w:t>
            </w:r>
          </w:p>
        </w:tc>
      </w:tr>
      <w:tr w:rsidR="00063F13" w:rsidRPr="00E6770A" w14:paraId="0FECA64A" w14:textId="77777777" w:rsidTr="00063F13">
        <w:trPr>
          <w:divId w:val="138694711"/>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76185A4" w14:textId="77777777" w:rsidR="00063F13" w:rsidRPr="00E6770A" w:rsidRDefault="00063F13" w:rsidP="000D5A1F">
            <w:pPr>
              <w:spacing w:after="0" w:line="0" w:lineRule="atLeast"/>
              <w:rPr>
                <w:rFonts w:ascii="微軟正黑體" w:eastAsia="微軟正黑體" w:hAnsi="微軟正黑體" w:cs="新細明體"/>
                <w:b/>
                <w:bCs/>
                <w:sz w:val="22"/>
                <w:szCs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350CA7C"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D74ABB9"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敬請自理</w:t>
            </w:r>
          </w:p>
        </w:tc>
      </w:tr>
      <w:tr w:rsidR="00063F13" w:rsidRPr="00E6770A" w14:paraId="196DE270" w14:textId="77777777" w:rsidTr="00063F13">
        <w:trPr>
          <w:divId w:val="13869471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4B41358" w14:textId="77777777" w:rsidR="00063F13" w:rsidRPr="00E6770A" w:rsidRDefault="00063F13" w:rsidP="000D5A1F">
            <w:pPr>
              <w:spacing w:after="0" w:line="0" w:lineRule="atLeast"/>
              <w:jc w:val="center"/>
              <w:rPr>
                <w:rFonts w:ascii="微軟正黑體" w:eastAsia="微軟正黑體" w:hAnsi="微軟正黑體"/>
                <w:b/>
                <w:bCs/>
                <w:sz w:val="22"/>
                <w:szCs w:val="22"/>
              </w:rPr>
            </w:pPr>
            <w:r w:rsidRPr="00E6770A">
              <w:rPr>
                <w:rFonts w:ascii="微軟正黑體" w:eastAsia="微軟正黑體" w:hAnsi="微軟正黑體"/>
                <w:b/>
                <w:bCs/>
                <w:sz w:val="22"/>
                <w:szCs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B56BBC3" w14:textId="77777777" w:rsidR="00063F13" w:rsidRPr="00E6770A" w:rsidRDefault="00063F13" w:rsidP="000D5A1F">
            <w:pPr>
              <w:spacing w:after="0" w:line="0" w:lineRule="atLeast"/>
              <w:rPr>
                <w:rFonts w:ascii="微軟正黑體" w:eastAsia="微軟正黑體" w:hAnsi="微軟正黑體"/>
                <w:sz w:val="22"/>
                <w:szCs w:val="22"/>
              </w:rPr>
            </w:pPr>
            <w:r w:rsidRPr="00E6770A">
              <w:rPr>
                <w:rFonts w:ascii="微軟正黑體" w:eastAsia="微軟正黑體" w:hAnsi="微軟正黑體"/>
                <w:sz w:val="22"/>
                <w:szCs w:val="22"/>
              </w:rPr>
              <w:t xml:space="preserve">甜蜜的家 </w:t>
            </w:r>
          </w:p>
        </w:tc>
      </w:tr>
    </w:tbl>
    <w:p w14:paraId="0B53174E" w14:textId="77777777" w:rsidR="00184DFF" w:rsidRPr="00063F13" w:rsidRDefault="00000000" w:rsidP="00063F13">
      <w:pPr>
        <w:pStyle w:val="2"/>
        <w:pBdr>
          <w:bottom w:val="single" w:sz="6" w:space="0" w:color="666666"/>
        </w:pBdr>
        <w:spacing w:before="0" w:beforeAutospacing="0" w:after="0" w:afterAutospacing="0" w:line="0" w:lineRule="atLeast"/>
        <w:divId w:val="138694711"/>
        <w:rPr>
          <w:rFonts w:ascii="微軟正黑體" w:eastAsia="微軟正黑體" w:hAnsi="微軟正黑體"/>
          <w:sz w:val="32"/>
          <w:szCs w:val="32"/>
          <w:lang w:val="en"/>
        </w:rPr>
      </w:pPr>
      <w:r w:rsidRPr="00063F13">
        <w:rPr>
          <w:rFonts w:ascii="微軟正黑體" w:eastAsia="微軟正黑體" w:hAnsi="微軟正黑體"/>
          <w:sz w:val="32"/>
          <w:szCs w:val="32"/>
          <w:lang w:val="en"/>
        </w:rPr>
        <w:t xml:space="preserve">自費建議 </w:t>
      </w:r>
    </w:p>
    <w:tbl>
      <w:tblPr>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5533"/>
        <w:gridCol w:w="5443"/>
      </w:tblGrid>
      <w:tr w:rsidR="00184DFF" w:rsidRPr="00063F13" w14:paraId="3722B076" w14:textId="77777777">
        <w:trPr>
          <w:divId w:val="138694711"/>
          <w:tblHead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DB1CF13" w14:textId="77777777" w:rsidR="00184DFF" w:rsidRPr="00063F13" w:rsidRDefault="00000000" w:rsidP="00063F13">
            <w:pPr>
              <w:spacing w:after="0" w:line="0" w:lineRule="atLeast"/>
              <w:jc w:val="center"/>
              <w:rPr>
                <w:rFonts w:ascii="微軟正黑體" w:eastAsia="微軟正黑體" w:hAnsi="微軟正黑體"/>
                <w:b/>
                <w:bCs/>
              </w:rPr>
            </w:pPr>
            <w:r w:rsidRPr="00063F13">
              <w:rPr>
                <w:rFonts w:ascii="微軟正黑體" w:eastAsia="微軟正黑體" w:hAnsi="微軟正黑體"/>
                <w:b/>
                <w:bCs/>
              </w:rPr>
              <w:t>自費項目名稱</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961C72B" w14:textId="77777777" w:rsidR="00184DFF" w:rsidRPr="00063F13" w:rsidRDefault="00000000" w:rsidP="00063F13">
            <w:pPr>
              <w:spacing w:after="0" w:line="0" w:lineRule="atLeast"/>
              <w:jc w:val="center"/>
              <w:rPr>
                <w:rFonts w:ascii="微軟正黑體" w:eastAsia="微軟正黑體" w:hAnsi="微軟正黑體"/>
                <w:b/>
                <w:bCs/>
              </w:rPr>
            </w:pPr>
            <w:r w:rsidRPr="00063F13">
              <w:rPr>
                <w:rFonts w:ascii="微軟正黑體" w:eastAsia="微軟正黑體" w:hAnsi="微軟正黑體"/>
                <w:b/>
                <w:bCs/>
              </w:rPr>
              <w:t>費用</w:t>
            </w:r>
          </w:p>
        </w:tc>
      </w:tr>
      <w:tr w:rsidR="00184DFF" w:rsidRPr="00063F13" w14:paraId="4FA5E60C" w14:textId="77777777">
        <w:trPr>
          <w:divId w:val="138694711"/>
        </w:trPr>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8D871D0" w14:textId="77777777" w:rsidR="00184DFF" w:rsidRPr="00063F13" w:rsidRDefault="00000000" w:rsidP="00063F13">
            <w:pPr>
              <w:spacing w:after="0" w:line="0" w:lineRule="atLeast"/>
              <w:rPr>
                <w:rFonts w:ascii="微軟正黑體" w:eastAsia="微軟正黑體" w:hAnsi="微軟正黑體"/>
              </w:rPr>
            </w:pPr>
            <w:r w:rsidRPr="00063F13">
              <w:rPr>
                <w:rFonts w:ascii="微軟正黑體" w:eastAsia="微軟正黑體" w:hAnsi="微軟正黑體"/>
              </w:rPr>
              <w:t>1. 巴黎夜總會表演</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2931553" w14:textId="77777777" w:rsidR="00184DFF" w:rsidRPr="00063F13" w:rsidRDefault="00000000" w:rsidP="00063F13">
            <w:pPr>
              <w:spacing w:after="0" w:line="0" w:lineRule="atLeast"/>
              <w:rPr>
                <w:rFonts w:ascii="微軟正黑體" w:eastAsia="微軟正黑體" w:hAnsi="微軟正黑體"/>
              </w:rPr>
            </w:pPr>
            <w:r w:rsidRPr="00063F13">
              <w:rPr>
                <w:rFonts w:ascii="微軟正黑體" w:eastAsia="微軟正黑體" w:hAnsi="微軟正黑體"/>
              </w:rPr>
              <w:t>成人價：EUR 210</w:t>
            </w:r>
          </w:p>
        </w:tc>
      </w:tr>
      <w:tr w:rsidR="00184DFF" w:rsidRPr="00063F13" w14:paraId="69064164" w14:textId="77777777">
        <w:trPr>
          <w:divId w:val="138694711"/>
        </w:trPr>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7ECFCA53" w14:textId="77777777" w:rsidR="00184DFF" w:rsidRPr="00063F13" w:rsidRDefault="00000000" w:rsidP="00063F13">
            <w:pPr>
              <w:spacing w:after="0" w:line="0" w:lineRule="atLeast"/>
              <w:rPr>
                <w:rFonts w:ascii="微軟正黑體" w:eastAsia="微軟正黑體" w:hAnsi="微軟正黑體"/>
              </w:rPr>
            </w:pPr>
            <w:r w:rsidRPr="00063F13">
              <w:rPr>
                <w:rFonts w:ascii="微軟正黑體" w:eastAsia="微軟正黑體" w:hAnsi="微軟正黑體"/>
              </w:rPr>
              <w:t>2. 巴黎夜遊</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491D0DC" w14:textId="77777777" w:rsidR="00184DFF" w:rsidRPr="00063F13" w:rsidRDefault="00000000" w:rsidP="00063F13">
            <w:pPr>
              <w:spacing w:after="0" w:line="0" w:lineRule="atLeast"/>
              <w:rPr>
                <w:rFonts w:ascii="微軟正黑體" w:eastAsia="微軟正黑體" w:hAnsi="微軟正黑體"/>
              </w:rPr>
            </w:pPr>
            <w:r w:rsidRPr="00063F13">
              <w:rPr>
                <w:rFonts w:ascii="微軟正黑體" w:eastAsia="微軟正黑體" w:hAnsi="微軟正黑體"/>
              </w:rPr>
              <w:t>均一價：EUR 50</w:t>
            </w:r>
          </w:p>
        </w:tc>
      </w:tr>
    </w:tbl>
    <w:p w14:paraId="2AAE9537" w14:textId="77777777" w:rsidR="00184DFF" w:rsidRPr="00063F13" w:rsidRDefault="00000000" w:rsidP="00063F13">
      <w:pPr>
        <w:pStyle w:val="2"/>
        <w:pBdr>
          <w:bottom w:val="single" w:sz="6" w:space="0" w:color="666666"/>
        </w:pBdr>
        <w:spacing w:before="0" w:beforeAutospacing="0" w:after="0" w:afterAutospacing="0" w:line="0" w:lineRule="atLeast"/>
        <w:divId w:val="138694711"/>
        <w:rPr>
          <w:rFonts w:ascii="微軟正黑體" w:eastAsia="微軟正黑體" w:hAnsi="微軟正黑體"/>
          <w:sz w:val="32"/>
          <w:szCs w:val="32"/>
          <w:lang w:val="en"/>
        </w:rPr>
      </w:pPr>
      <w:r w:rsidRPr="00063F13">
        <w:rPr>
          <w:rFonts w:ascii="微軟正黑體" w:eastAsia="微軟正黑體" w:hAnsi="微軟正黑體"/>
          <w:sz w:val="32"/>
          <w:szCs w:val="32"/>
          <w:lang w:val="en"/>
        </w:rPr>
        <w:t xml:space="preserve">旅遊注意事項 </w:t>
      </w:r>
    </w:p>
    <w:p w14:paraId="069F24D1" w14:textId="77777777" w:rsidR="00184DFF" w:rsidRPr="00E6770A" w:rsidRDefault="00000000" w:rsidP="00063F13">
      <w:pPr>
        <w:pStyle w:val="3"/>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旅遊須知</w:t>
      </w:r>
    </w:p>
    <w:p w14:paraId="2254247E" w14:textId="76036B33" w:rsidR="00184DFF" w:rsidRPr="00E6770A" w:rsidRDefault="00000000" w:rsidP="00063F13">
      <w:pPr>
        <w:pStyle w:val="Web"/>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1.本行程最低成行人數為15人</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含</w:t>
      </w:r>
      <w:r w:rsidR="00414724"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，團體人數最多為40人</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含</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2.依據歐盟規定，民眾若攜未滿14歲的兒童同行進入申根區時，必須提供能證明彼此關係的文件或父母（或監護人）的同意書，而且所有相關文件均應翻譯成英文或擬前往國家的官方語言。 3.本行程全程使用「團體經濟艙」，座位區域是依照航空公司內部作業安排，恕無法指定座位，如靠窗、靠走道或是同行者全數安排坐在一起等，敬請貴賓見諒! 4.本行程每日住宿所列可能入住飯店皆以同等級使用，並非代表等級差異或是選用順序，在不變更行程內容之前提下，將依飯店確認回覆的結果，為貴賓們斟酌調整並妥善安排旅遊行程。 5.飯店入住之先後順序或旅遊路線正確行程內容、班機時間、降落城市以及住宿飯店，請以行前之書面行程表或說明會資料為準。 6.行程及餐食將會視情況（如季節、預約狀況、觀光地區休假及住宿飯店地點）調整，本公司保有變更行程的權利。如有行程不參加者，視為自動放棄，恕無法退費。 7.為顧及旅客人身安全與相關問題，在旅遊行程期間恕無法接受脫隊要求。 8.如有特殊餐食者，請於出發前至少7天</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不含假日</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xml:space="preserve">告知承辦人員，以便提早為您安排。 9.國外旅遊因搭乘飛機之飛行航程、行程內容之安排及當地醫療狀況等因素，不同於國內旅遊，敬請旅客斟酌自己及同行親友之身心、健康狀況後，再行報名及付訂。 10.同團報名旅客可能因私人因素於行程出發之7日前取消參團，故本公司網上所載組團狀態、可售團位等即時資訊，並非代表最終參團人數之依據，敬請諒解。 11.溫馨建議：為考量旅客自身之旅遊安全並顧及同團其它團員之旅遊權益，凡年滿70歲以上或行動不便之貴賓，需有家人或友人同行，方始接受報名，不便之處，尚祈鑑諒。 12.團體旅遊需多方顧及全體旅客，時間的安排也需相互配合，故若有嬰幼兒同行時，可能無法妥適兼顧，所以煩請貴賓於報名時，多方考量帶嬰幼兒同行可能產生的不便，以避免造成您的不悅與困擾。 13.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 14.故敬告素食貴賓，海外團體素食餐之安排，無法如同在台灣般豐富且多變化，故建議素食貴賓能多多鑑諒並自行準備素食罐頭或泡麵等，以備不時之需。 15.歐洲行程多早出晚歸，為提升旅客入住時的自主便利與機動性，未包含飯店行李搬運費用。 </w:t>
      </w:r>
    </w:p>
    <w:p w14:paraId="1108C2F4" w14:textId="77777777" w:rsidR="00184DFF" w:rsidRPr="00E6770A" w:rsidRDefault="00000000" w:rsidP="00063F13">
      <w:pPr>
        <w:pStyle w:val="3"/>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行李說明</w:t>
      </w:r>
    </w:p>
    <w:p w14:paraId="182BC191" w14:textId="5D73EEA7" w:rsidR="00184DFF" w:rsidRPr="00E6770A" w:rsidRDefault="00000000" w:rsidP="00063F13">
      <w:pPr>
        <w:pStyle w:val="Web"/>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1.貨品：可攜帶貨品總額上限為175歐元，超過者需向海關申報並課稅。另該限額不得與他人合併計算。例如：夫妻自臺灣入境法國攜帶相機，不得合併享有350歐元之免稅申報優惠。（15歲以下者限額為90歐元）另有關貨品數量限制參考如下表：每人可攜帶貨品數量限制單位 1.1.菸草類* 香菸</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cigarettes</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200支</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unites</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或小雪茄</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cigarillons</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100支</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unites</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或雪茄</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cigares</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50支</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unites</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或菸草</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tabacs a fumer</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250公克</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g</w:t>
      </w:r>
      <w:r w:rsidR="00414724"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1.2.咖啡類* 咖啡 500公克</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g</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或咖啡粹取物200公克</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g</w:t>
      </w:r>
      <w:r w:rsidR="00414724"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1.3.茶類* 茶100公克</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g</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或茶粹取物40公克</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g</w:t>
      </w:r>
      <w:r w:rsidR="00414724"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1.4.酒精性飲料類* 酒（無氣泡）2公升</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litres</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及濃度22度以上飲料1公升</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litre</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或濃度22度（含）以下飲料2公升</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litres</w:t>
      </w:r>
      <w:r w:rsidR="00414724"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1.5.香水類* 香精</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parfums</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50公克</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g</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香水</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eaux de toilette</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25毫升</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cl</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菸草及酒精性飲料項目可合併計算。 1.6.例如：倘僅購買100支香菸，因僅使用菸草類限額之半數，可另購小雪茄50支或雪茄25支或菸草125公克。未滿17歲者禁止攜帶菸草及酒精性飲料入境。攜帶貨品超過175歐元或上述數量者，需以口頭或書面向海關人員申報並繳交相關賦稅。 2.個人物品：個人物品可無須申報課稅，惟其質與量不可具有商業性質。自非歐盟國入境者，海關人員有權要求旅客對所攜帶之物品（如：珠寶、攝影機、手機等）提出說明並證明該等物品之來源合法。旅客需向海關人員提出相關物品購於歐盟境內或境外並已付稅之發票或收據。為避免每次入境需準備大量文件之困擾，旅客可備妥自用有價物品證明文件在任一海關辦事處申請「自由通行卡」（carte de libre circulation），嗣後僅需向海關出示該卡即可，該證明效期10年，到期可換發，期間亦可隨時向海關添加申報項目。 3.植物及其產品：由於部分植物恐成為危害人體健康之媒介，故旅客攜帶植物及其製品入境，需經植物檢疫程序。對於部分植物及產品倘係少量且放置於行李箱中並為旅行中所食用或為商業用途者，可免經檢疫入境。 4.動物及其產品：動物及其製品入境時需經動物檢疫程序。部分動物如家養食肉動物、齧齒類哺乳動物、魚類、非出售用爬行動物、鳥類、兩棲類、無脊椎動物等，伴隨旅客入境時，倘不超過一定數量且能向海關出示獸醫開立及簽名之旅行證明者，則無需經動物檢疫程序。部分受華盛頓公約保護之野生動物，除有輸入許可者，禁止攜入。 5.動物性食用產品及原料製品如一般奶粉、嬰兒及醫療用奶粉，需符合下列情形，始得攜入：食用前無須冷藏。保存良好，有產品註冊商標。完封不動者。註：肉類、肉類製品、奶類或乳製品，需於入境時向海關申報並出示官方檢疫文件，至其他產品最多可攜帶一公斤。（例如：魚……等）。 6.藥品：個人自用藥品放置於行李箱中且不超過3個月份量者，可無須醫師處方攜帶入境，攜帶超過3個月劑量者，則需提出醫師處方。另含有麻醉劑及精神疾病治療成分之藥品，需有醫師處方。所攜藥物數量超過個人應使用數量者，禁止攜入。 7.行李攜帶件數與重量 7.1.手提行李</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登機箱</w:t>
      </w:r>
      <w:r w:rsidR="00414724"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7.1.1.團體經濟艙之旅客手提行李</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登機箱</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額度為一件7公斤以下。 7.1.2.手提行李</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登機箱</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每件各邊以23 x 36 x 56公分為上限或長寬高總和尺寸不得超過115公分/45英吋</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個人物品不列入此範圍</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7.1.3.提醒您有些登機箱</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如胖胖箱/運動箱</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雖然總和尺寸未超過115公分，卻因深度過深，恐無法收納於客艙置物箱之空間，請您改以託運為主。 7.2.托運行李 7.2.1.團體經濟艙之旅客托運行李額度為兩件各23公斤，單件單邊長寬高總和不超過158公分。 7.2.2.不佔位嬰兒</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不論航線艙等</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xml:space="preserve">限一件，每件行李重量與同艙等成人之額度一樣。 7.3.備註:以上規定適用搭乘長榮航空之旅客。 </w:t>
      </w:r>
    </w:p>
    <w:p w14:paraId="61AD909F" w14:textId="77777777" w:rsidR="00184DFF" w:rsidRPr="00E6770A" w:rsidRDefault="00000000" w:rsidP="00063F13">
      <w:pPr>
        <w:pStyle w:val="3"/>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出入境規定</w:t>
      </w:r>
    </w:p>
    <w:p w14:paraId="5A91FF66" w14:textId="77777777" w:rsidR="00184DFF" w:rsidRPr="00E6770A" w:rsidRDefault="00000000" w:rsidP="00063F13">
      <w:pPr>
        <w:pStyle w:val="Web"/>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 xml:space="preserve">1.另依據歐盟規定，民眾若攜未滿14歲的兒童同行進入申根區時，必須提供能證明彼此關係的文件或父母（或監護人）的同意書，而且所有相關文件均應翻譯成英文或擬前往國家的官方語言。 2.離境時所攜物品之金額及數量並無限制，惟需遵守欲入境國之相關規定。所有不實或漏失申報，將被課稅並可處以刑罰。為防範來自非法交易（尤其是毒品）之洗錢行為，凡所攜金額（現金或支票）、有價證券（股票、債券等）或有價物品（金幣、銀幣等）超過（含）一萬歐元者，必需向海關辦理申報。 3.自歐盟地區入境者，需於旅行前15日申報，倘不及申報者，可於入境法國時向海關申報；自非歐盟地區入境者，於入境法國時向海關申報。植物及其製品、受保護之動植物、文化物品及武器彈藥等輸入，需有相關主管機關之許可。 4.含麻醉劑及治療精神疾病成分藥品（有醫師處方者除外）、仿冒品、部分有害人體之植物及其產品、受華盛頓公約保護之野生動植物等，禁止攜帶入境。攜帶仿冒品者，一經查獲，將處以真品原價1-2倍罰款並課以最高三年徒刑。 5.自用車輛：歐盟境外居民：倘在法國居留期間少於6個月且將與自用車一同離境者，則無須申報；惟在法期間，禁止將車輛出借、出租或轉讓予歐盟居民。歐盟境內居民：倘車輛購自於非歐盟地區者，需向海關申報並課稅。 6.離境歐洲前，領隊人員將會說明退稅注意事項與協助辦理，另請特別留意下列事項： 6.1.退稅成功與否仍視海關、退稅公司決定為主，領隊人員並無負責之義務。 6.2.請您在行程中務必保留完整退稅相關單據，若因單據資料不完整、無法取得海關蓋章或填寫資料錯誤等，將會導致退稅無法成功。 6.3.退稅公司在退稅完成時會酌收部分手續費用，請依退稅公司公告為主。 7.為避免入境歐洲之通關延誤及困擾，請各位貴賓拒絕幫他人攜帶香煙入境歐洲。 8.根據《菸害防制法》第26條規定，旅客入境臺灣時不得攜帶電子菸、電子菸油及加熱式菸品，若違反規定，無論攜帶數量多寡，將面臨新臺幣5萬元至500萬元的罰鍰，請務必遵守相關規範，以免產生不必要的損失。 </w:t>
      </w:r>
    </w:p>
    <w:p w14:paraId="2DFFCB84" w14:textId="77777777" w:rsidR="00184DFF" w:rsidRPr="00E6770A" w:rsidRDefault="00000000" w:rsidP="00063F13">
      <w:pPr>
        <w:pStyle w:val="3"/>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簽證及護照</w:t>
      </w:r>
    </w:p>
    <w:p w14:paraId="492F4A2A" w14:textId="2A001A13" w:rsidR="00184DFF" w:rsidRPr="00E6770A" w:rsidRDefault="00000000" w:rsidP="00063F13">
      <w:pPr>
        <w:pStyle w:val="Web"/>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1.國人以免申根簽證方式前往歐洲35個國家及地區觀光旅遊應準備文件如下（均請預先備妥並隨身攜帶）：須出示內載有國民身分證統一編號的中華民國有效護照；包括持用我國晶片護照及機器可判讀護照（MRP）持有人；持用外交及公務護照者，請自行向擬前往國家的駐華機構詢問。另外，國人在離開申根國家當日，護照須仍具有6個月以上的效期。 2.依據歐盟規定，民眾若攜未滿14歲的兒童同行進入申根區時，必須提供能證明彼此關係的文件或父母（或監護人）的同意書，而且所有相關文件均應翻譯成英文或擬前往國家的官方語言。申根國家移民關官員具相當裁量權，即便國人備妥所有相關文件，若移民官員 2.1.懷疑可能赴歐從事與短期停留目的不符的活動 2.2.可能對會員國的公共秩序、公共衛生、內部安全等造成威脅 2.3.過去曾被拒絕入境者，均仍有可能遭拒絕入境。 3.旅館訂房確認紀錄與付款證明、親友邀請函、旅遊行程表及回程機票。足夠維持旅歐期間生活費的財力證明，例如現金、旅行支票、信用卡，或邀請方資助的證明文件等。 4.倘欲到申根區短期進修、洽談商務、參展、參加競賽、出席會議，除需備齊上述文件及證明外，移民官將視國人計劃在歐洲從事的活動性質，另要求檢視其他證明文件，例如：從事短期進修及訓練: 入學（進修）許可證明、學生證或相關證件商務或參展：當地公司或商展主辦單位核發的邀請函、參展註冊證明等文件從事科學、文化、體育等競賽或出席會議等交流活動：邀請函、報名確認證明等文件。 5.國人以免申根簽證方式赴歐洲35個國家及地區其他相關注意事項請詳見「歐盟免申根簽證常見問答集」。自2012年5月14日起，法國在台協會開始改採生物辨識系統簽發簽證。此系統之施行如下：所有簽證申請者，在遞交申請文件時，均需直接在遞交窗口留下兩手指紋採樣及臉部正面當場拍攝之照片。所有簽證申請者在申請時，必須先前往該協會網站http://www.france-taipei.org/spip.php?article243或 http://www.france-taipei.org/spip.php?article2317 下載申請表並填寫，且備妥各類簽證申請所需之相關文件。 6.自5月21日起，簽證組對外開放時間實施以下變動：每周一、三、五，上午9點至12點，僅接受事先預約之簽證申請者，例假日除外。若有申請簽證所需文件相關問題，或需預約簽證申請時間，可於週一、三、五下午3點至5點撥打服務電話：法國在台協會02-35185177。事先預約可透過電子信箱：iftvisas@aol.fr 7.英國ETA簽證說明： 英國ETA</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電子旅行證</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xml:space="preserve">計劃從2025年1月8日入境日起開始實施，ETA是對免簽證的外籍人士進入英國時的一項新入境要求。此旅行證以電子方式與您的護照相聯，申請成功後有效期為二年或到護照失效日期爲止，以先到期者為準。 申請日期從2024年11月27日起，入境日自2025年1月8日即必須申請。 7.1.申請費用為每人每次10英鎊，團費不包含。審核約須三個工作天。 7.2.申請英國ETA須準備：護照、電腦或手機、可收發信的E-mail帳號、信用卡。 7.3.相關資訊可查詢以下連結: 7.3.1.駐英國台北代表處 https://www.roc-taiwan.org/uk/post/14715.html 7.3.2.ETA申請連結:https://apply-for-an-eta.homeoffice.gov.uk/how-to-apply 7.4.本行程所載之護照、簽證相關規定，對象均為持中華民國護照之旅客，若貴客擁有雙重國籍或持他國護照，請先自行查明該國入境英國相關規定，報名時並請告知您的服務人員。內政部入出國及移民署全球資訊網https://www.immigration.gov.tw/。 7.4.1.曾經簽證被拒或列入黑名單者，可能無法申請成功。 7.4.2.中途脫隊或JOIN TOUR，請自行申請英國ETA。 </w:t>
      </w:r>
    </w:p>
    <w:p w14:paraId="363D047A" w14:textId="77777777" w:rsidR="00184DFF" w:rsidRPr="00E6770A" w:rsidRDefault="00000000" w:rsidP="00063F13">
      <w:pPr>
        <w:pStyle w:val="3"/>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安全注意事項</w:t>
      </w:r>
    </w:p>
    <w:p w14:paraId="5DE18047" w14:textId="3750218B" w:rsidR="00184DFF" w:rsidRPr="00E6770A" w:rsidRDefault="00000000" w:rsidP="00063F13">
      <w:pPr>
        <w:pStyle w:val="Web"/>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 xml:space="preserve">1. 《行動電源規範》 自2025年3月1日起，多家航空公司全面禁止在航程中使用及充電行動電源及備用鋰電池，為確保旅程順利，請務必在出發前確認並遵守相關規定。 1.1. 行動電源及備用鋰電池不得託運 1.2. 請將行動電源隨身攜帶上飛機並妥善放置，避免擠壓或受損。 1.3. 行動電源容量限制因航空公司而異，出發前請務必查閱您搭乘航空公司的最新規定。 1.4. 詳細規範請查閱您所搭乘航空公司的官方公告 1.4.1. </w:t>
      </w:r>
      <w:r w:rsidRPr="00E6770A">
        <w:rPr>
          <w:rFonts w:ascii="Cambria Math" w:eastAsia="微軟正黑體" w:hAnsi="Cambria Math" w:cs="Cambria Math"/>
          <w:sz w:val="22"/>
          <w:szCs w:val="22"/>
          <w:lang w:val="en"/>
        </w:rPr>
        <w:t>▶</w:t>
      </w:r>
      <w:r w:rsidRPr="00E6770A">
        <w:rPr>
          <w:rFonts w:ascii="微軟正黑體" w:eastAsia="微軟正黑體" w:hAnsi="微軟正黑體"/>
          <w:sz w:val="22"/>
          <w:szCs w:val="22"/>
          <w:lang w:val="en"/>
        </w:rPr>
        <w:t>長榮航空 EVA Air 行動電源規範 https://www.evaair.com/zh-tw/about-eva-air/news/travel-news/2025-02-25-evaair-revises-inflight-use-of-power-banks-policy.html 2. 鑒於國人常因未投保旅遊平安險，以致於海外遭逢急難須支付高額之醫療費用，造成本人及家屬極大財務之負擔。建議國人務請於出國前購買足額旅行平安險（包含附加海外緊急醫療、住院醫療、各種急難救助及國際SOS救援服務等），同時請先了解並檢視自己現有的保險是否包括在國外財物被竊或遺失獲得適當理賠，及是否可給付出國旅行期間之所有醫藥費用</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包括住院醫療及醫療救援轉送回國治療</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xml:space="preserve">，以及保單內容是否與投保項目吻合。 3. 旅遊期間，敬請旅客隨時注意自身安全並妥善保管財物，以免發生意外或個人財物損失等事宜。 </w:t>
      </w:r>
    </w:p>
    <w:p w14:paraId="2F031A55" w14:textId="77777777" w:rsidR="00184DFF" w:rsidRPr="00E6770A" w:rsidRDefault="00000000" w:rsidP="00063F13">
      <w:pPr>
        <w:pStyle w:val="3"/>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旅館設施</w:t>
      </w:r>
    </w:p>
    <w:p w14:paraId="2515EFFE" w14:textId="23960018" w:rsidR="00184DFF" w:rsidRPr="00E6770A" w:rsidRDefault="00000000" w:rsidP="00063F13">
      <w:pPr>
        <w:pStyle w:val="Web"/>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1.團費報價以雙人房</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二人一室</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為主，歡迎您結伴參加。若單數報名，須酌收全程單人房差額，或由本公司協助安排同性團友共用一室，若能順利調整，則免收單人房差額。 2.單人房為一人房</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Single for Single use</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，非雙人房供一人使用</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Double for Single use</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，單人房空間通常較雙人房小。 3.依歐洲消防法，小孩</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一般飯店定義為 12 歲以下，少數飯店定義為 6 歲以下</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須有床位，而且歐洲許多旅館只接受小孩才能加床，不接受三位大人</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12 歲以上</w:t>
      </w:r>
      <w:r w:rsidR="00414724"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同房。 4.三人房都是雙人房另加一張折疊床或沙發床，也有許多飯店是無法加床，那就必須第三人分出與他人同房。三人房空間本就不大，加上大行李需要放置，建議避免住宿三人房。 5.歐洲三人同房通常為雙人房加一床，許多旅館只接受小孩</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12歲以下</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xml:space="preserve">才能加床，一大二小或二大一小合住，加床大多為摺疊床、沙發床或行軍彈簧床，房間空間本有限，加上三人份的行李，勢必影響住宿品質，故建議避免住宿三人房。 6.歐洲飯店的團體房無法指定連通房、同行親友指定在同樓層或鄰近房間，我們將向飯店提出您的需求，但無法保證飯店一定提供，敬請見諒。 7.歐洲旅館的星級評鑑標準，係以基本服務品質外，加上按歷史人文為鑑定主軸，強調建築物本身的歷史價值，鑒於法律規定或古蹟文化保存因素，不得重建。故一般位於歐洲老城區或特定地區的特色旅館，外觀色調質樸，房間內設備簡單。經整修後，均呈現古色古香的經典品味， 8.因建築主體架構 無法進行改造，以致房間有格局大小不一的狀況。倘部分標準房獲飯店善意升等，非本公司所能掌控，亦無差別待遇，敬請旅客諒察。 </w:t>
      </w:r>
    </w:p>
    <w:p w14:paraId="55A4B731" w14:textId="77777777" w:rsidR="00184DFF" w:rsidRPr="00E6770A" w:rsidRDefault="00000000" w:rsidP="00063F13">
      <w:pPr>
        <w:pStyle w:val="3"/>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購物須知</w:t>
      </w:r>
    </w:p>
    <w:p w14:paraId="2B14BD6D" w14:textId="77777777" w:rsidR="00184DFF" w:rsidRPr="00E6770A" w:rsidRDefault="00000000" w:rsidP="00063F13">
      <w:pPr>
        <w:pStyle w:val="Web"/>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 xml:space="preserve">1.購物須知：非歐盟居民在法國居留少於6個月者，購物可享免課增值稅（TVA）之優惠。需在同日、同店購買含稅物品總額超過175歐元。（購買物品需符合個人所需用途）購物時須出示非歐盟居民之身分證件（如護照等），售貨員會交付售出貨品清單。手工菸草製品不得申請退稅。旅客於最後一個出境歐盟國家之海關辦理退稅。例如：在法國居留並購物，惟最後由德國出境離開歐盟地區者，則需向德國海關辦理退稅手續。 2.退稅程序：在離開歐盟國境辦理退稅時，需向海關人員出示：護照、機票、購買貨品貨品、售出清單貨品售出清單經海關蓋章後，依清單登載條件，旅客可在機場外幣兌換中心直接領取退稅金，或以銀行匯款方式退稅。海關人員有權檢查旅客是否遵守退稅規定。倘否，退稅要求將被拒絕並課以罰款。 3.貨幣：歐元€ 3.1.硬幣：1分、2分、5分、10分、20分、50分、1元和2元。 3.2.紙鈔：5元、10元、20元、50元、100元。 </w:t>
      </w:r>
    </w:p>
    <w:p w14:paraId="55B3C448" w14:textId="77777777" w:rsidR="00184DFF" w:rsidRPr="00E6770A" w:rsidRDefault="00000000" w:rsidP="00063F13">
      <w:pPr>
        <w:pStyle w:val="3"/>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電話撥打</w:t>
      </w:r>
    </w:p>
    <w:p w14:paraId="6C7DD525" w14:textId="7E930562" w:rsidR="00184DFF" w:rsidRPr="00E6770A" w:rsidRDefault="00000000" w:rsidP="00063F13">
      <w:pPr>
        <w:pStyle w:val="Web"/>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1.國際電話直撥：歐洲打回台灣 1.1.撥打一般電話：歐洲國際台碼（00）＋台灣國碼（886）＋城市區域碼（去掉0）＋對方電話 例：00 ─ 886 ─ 2（台北</w:t>
      </w:r>
      <w:r w:rsidR="00414724"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00000000 　 1.2.撥打行動電話：歐洲國際台碼（00）＋台灣國碼（886）＋對方行動電話號碼（將第一個號碼0去掉</w:t>
      </w:r>
      <w:r w:rsidR="00414724"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xml:space="preserve">例：00 ─ 886 ─ 0 9XX─000000 2.台灣打到歐洲： 2.1.從台灣打電話到歐洲府上一般電話時 台灣國際台碼 ＋當地國 碼 ＋ 國外當地區域號碼 ＋ 電話號碼 例：002（005）＋ ______ ＋ 00 ＋ 0000000 當地國碼:033 2.2.從台灣打電話到國外，打到對方行動電話時： 發話人在台灣， 只要直接撥對方行動電話號碼即可 如從旅館房間內撥國際電話時，需先撥外線號碼，請向領隊或旅館查詢。 若使用手機，需確定手機配有「國際漫遊」功能及所漫遊的國家，使用方式與一般電話相同。 </w:t>
      </w:r>
    </w:p>
    <w:p w14:paraId="3266E839" w14:textId="77777777" w:rsidR="00184DFF" w:rsidRPr="00E6770A" w:rsidRDefault="00000000" w:rsidP="00063F13">
      <w:pPr>
        <w:pStyle w:val="3"/>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電壓與時差</w:t>
      </w:r>
    </w:p>
    <w:p w14:paraId="30E7AF3F" w14:textId="3FBE736B" w:rsidR="00184DFF" w:rsidRPr="00E6770A" w:rsidRDefault="00000000" w:rsidP="00063F13">
      <w:pPr>
        <w:pStyle w:val="Web"/>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1.電壓：電壓為220V-240V，圓柱狀插頭</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唯英國地區大多為三扁孔</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xml:space="preserve">，請攜帶正確之變壓器及插頭，以免造成危險 2.時差：-7小時，日光節約時間6小時。 </w:t>
      </w:r>
    </w:p>
    <w:p w14:paraId="433AC3E0" w14:textId="77777777" w:rsidR="00184DFF" w:rsidRPr="00E6770A" w:rsidRDefault="00000000" w:rsidP="00063F13">
      <w:pPr>
        <w:pStyle w:val="3"/>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小費</w:t>
      </w:r>
    </w:p>
    <w:p w14:paraId="407946DC" w14:textId="77777777" w:rsidR="00184DFF" w:rsidRPr="00E6770A" w:rsidRDefault="00000000" w:rsidP="00063F13">
      <w:pPr>
        <w:pStyle w:val="Web"/>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 xml:space="preserve">1.在歐洲地區適時給予服務人員些許小費，是一種國際禮儀，也是一種實質性鼓勵與讚許。 2.以下僅將各項有必要給予小費的建議如下，以供參考： 2.1.領隊、導遊、司機服務費：每位貴賓每日12元（歐元）×天數。例如：10天團體共計120歐元，以此類推......... 2.2.房間小費：每房每日1~2歐元，請置於枕頭上。 2.3.行李小費：每人每件1~2歐元。 3.其他服務小費，因地區及服務性質不同，可參考領隊或導遊之意見，再決定付小費之多寡。 </w:t>
      </w:r>
    </w:p>
    <w:p w14:paraId="07A041A3" w14:textId="77777777" w:rsidR="00184DFF" w:rsidRPr="00E6770A" w:rsidRDefault="00000000" w:rsidP="00063F13">
      <w:pPr>
        <w:pStyle w:val="3"/>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保險公司</w:t>
      </w:r>
    </w:p>
    <w:p w14:paraId="324BA77B" w14:textId="2B6E6980" w:rsidR="002F4C3D" w:rsidRPr="00E6770A" w:rsidRDefault="00000000" w:rsidP="00E6770A">
      <w:pPr>
        <w:pStyle w:val="Web"/>
        <w:spacing w:before="0" w:beforeAutospacing="0" w:after="0" w:afterAutospacing="0" w:line="0" w:lineRule="atLeast"/>
        <w:rPr>
          <w:rFonts w:ascii="微軟正黑體" w:eastAsia="微軟正黑體" w:hAnsi="微軟正黑體"/>
          <w:sz w:val="22"/>
          <w:szCs w:val="22"/>
          <w:lang w:val="en"/>
        </w:rPr>
      </w:pPr>
      <w:r w:rsidRPr="00E6770A">
        <w:rPr>
          <w:rFonts w:ascii="微軟正黑體" w:eastAsia="微軟正黑體" w:hAnsi="微軟正黑體"/>
          <w:sz w:val="22"/>
          <w:szCs w:val="22"/>
          <w:lang w:val="en"/>
        </w:rPr>
        <w:t>1.本公司已依法投保旅行業履約保證保險。 2.本行程已投保旅行業責任保險：因意外事故導致之死亡或殘廢，每人最高賠償新台幣250萬元；因意外事故所致體傷之醫療費用，每人最高賠償新台幤20萬元</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實支實付</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3.為避免旅遊期間可能產生的風險，建議您出發前洽詢保險公司，自行加購旅遊平安保險</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附加疾病醫療及旅遊不便險</w:t>
      </w:r>
      <w:r w:rsidR="00063F13" w:rsidRPr="00E6770A">
        <w:rPr>
          <w:rFonts w:ascii="微軟正黑體" w:eastAsia="微軟正黑體" w:hAnsi="微軟正黑體"/>
          <w:sz w:val="22"/>
          <w:szCs w:val="22"/>
          <w:lang w:val="en"/>
        </w:rPr>
        <w:t>）</w:t>
      </w:r>
      <w:r w:rsidRPr="00E6770A">
        <w:rPr>
          <w:rFonts w:ascii="微軟正黑體" w:eastAsia="微軟正黑體" w:hAnsi="微軟正黑體"/>
          <w:sz w:val="22"/>
          <w:szCs w:val="22"/>
          <w:lang w:val="en"/>
        </w:rPr>
        <w:t xml:space="preserve">，並請詳閱保單內容，確認承保範圍及除外條款，以保障您的權益。 </w:t>
      </w:r>
    </w:p>
    <w:sectPr w:rsidR="002F4C3D" w:rsidRPr="00E6770A" w:rsidSect="00063F13">
      <w:pgSz w:w="12240" w:h="15840" w:code="1"/>
      <w:pgMar w:top="567" w:right="624" w:bottom="567" w:left="62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E86B2" w14:textId="77777777" w:rsidR="003C1A68" w:rsidRDefault="003C1A68" w:rsidP="006B130A">
      <w:pPr>
        <w:spacing w:after="0" w:line="240" w:lineRule="auto"/>
      </w:pPr>
      <w:r>
        <w:separator/>
      </w:r>
    </w:p>
  </w:endnote>
  <w:endnote w:type="continuationSeparator" w:id="0">
    <w:p w14:paraId="26DF14E2" w14:textId="77777777" w:rsidR="003C1A68" w:rsidRDefault="003C1A68" w:rsidP="006B1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E94F6" w14:textId="77777777" w:rsidR="003C1A68" w:rsidRDefault="003C1A68" w:rsidP="006B130A">
      <w:pPr>
        <w:spacing w:after="0" w:line="240" w:lineRule="auto"/>
      </w:pPr>
      <w:r>
        <w:separator/>
      </w:r>
    </w:p>
  </w:footnote>
  <w:footnote w:type="continuationSeparator" w:id="0">
    <w:p w14:paraId="60431DE5" w14:textId="77777777" w:rsidR="003C1A68" w:rsidRDefault="003C1A68" w:rsidP="006B13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465A73"/>
    <w:multiLevelType w:val="multilevel"/>
    <w:tmpl w:val="93105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7781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3D"/>
    <w:rsid w:val="00063F13"/>
    <w:rsid w:val="001142DC"/>
    <w:rsid w:val="00184DFF"/>
    <w:rsid w:val="002939FF"/>
    <w:rsid w:val="002F4C3D"/>
    <w:rsid w:val="003C1A68"/>
    <w:rsid w:val="00414724"/>
    <w:rsid w:val="00566E90"/>
    <w:rsid w:val="006B130A"/>
    <w:rsid w:val="008333AB"/>
    <w:rsid w:val="00907213"/>
    <w:rsid w:val="00B16282"/>
    <w:rsid w:val="00D31451"/>
    <w:rsid w:val="00D43CDE"/>
    <w:rsid w:val="00E6770A"/>
    <w:rsid w:val="00E963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506C1"/>
  <w15:docId w15:val="{1C9D49D5-4CFA-43EB-A3EB-AEB278AB8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pPr>
      <w:widowControl/>
      <w:spacing w:before="161" w:after="161" w:line="240" w:lineRule="auto"/>
      <w:outlineLvl w:val="0"/>
    </w:pPr>
    <w:rPr>
      <w:rFonts w:ascii="新細明體" w:eastAsia="新細明體" w:hAnsi="新細明體" w:cs="新細明體"/>
      <w:b/>
      <w:bCs/>
      <w:kern w:val="36"/>
      <w:sz w:val="48"/>
      <w:szCs w:val="48"/>
    </w:rPr>
  </w:style>
  <w:style w:type="paragraph" w:styleId="2">
    <w:name w:val="heading 2"/>
    <w:basedOn w:val="a"/>
    <w:link w:val="20"/>
    <w:uiPriority w:val="9"/>
    <w:qFormat/>
    <w:pPr>
      <w:widowControl/>
      <w:spacing w:before="100" w:beforeAutospacing="1" w:after="100" w:afterAutospacing="1" w:line="240" w:lineRule="auto"/>
      <w:outlineLvl w:val="1"/>
    </w:pPr>
    <w:rPr>
      <w:rFonts w:ascii="新細明體" w:eastAsia="新細明體" w:hAnsi="新細明體" w:cs="新細明體"/>
      <w:b/>
      <w:bCs/>
      <w:kern w:val="0"/>
      <w:sz w:val="36"/>
      <w:szCs w:val="36"/>
    </w:rPr>
  </w:style>
  <w:style w:type="paragraph" w:styleId="3">
    <w:name w:val="heading 3"/>
    <w:basedOn w:val="a"/>
    <w:link w:val="30"/>
    <w:uiPriority w:val="9"/>
    <w:qFormat/>
    <w:pPr>
      <w:widowControl/>
      <w:spacing w:before="100" w:beforeAutospacing="1" w:after="100" w:afterAutospacing="1" w:line="240" w:lineRule="auto"/>
      <w:outlineLvl w:val="2"/>
    </w:pPr>
    <w:rPr>
      <w:rFonts w:ascii="新細明體" w:eastAsia="新細明體" w:hAnsi="新細明體" w:cs="新細明體"/>
      <w:b/>
      <w:bCs/>
      <w:kern w:val="0"/>
      <w:sz w:val="27"/>
      <w:szCs w:val="27"/>
    </w:rPr>
  </w:style>
  <w:style w:type="paragraph" w:styleId="4">
    <w:name w:val="heading 4"/>
    <w:basedOn w:val="a"/>
    <w:link w:val="40"/>
    <w:uiPriority w:val="9"/>
    <w:qFormat/>
    <w:pPr>
      <w:widowControl/>
      <w:spacing w:before="100" w:beforeAutospacing="1" w:after="100" w:afterAutospacing="1" w:line="240" w:lineRule="auto"/>
      <w:outlineLvl w:val="3"/>
    </w:pPr>
    <w:rPr>
      <w:rFonts w:ascii="新細明體" w:eastAsia="新細明體" w:hAnsi="新細明體" w:cs="新細明體"/>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新細明體" w:eastAsia="新細明體" w:hAnsi="新細明體" w:cs="新細明體"/>
      <w:b/>
      <w:bCs/>
      <w:kern w:val="36"/>
      <w:sz w:val="48"/>
      <w:szCs w:val="48"/>
    </w:rPr>
  </w:style>
  <w:style w:type="character" w:customStyle="1" w:styleId="20">
    <w:name w:val="標題 2 字元"/>
    <w:basedOn w:val="a0"/>
    <w:link w:val="2"/>
    <w:uiPriority w:val="9"/>
    <w:rPr>
      <w:rFonts w:ascii="新細明體" w:eastAsia="新細明體" w:hAnsi="新細明體" w:cs="新細明體"/>
      <w:b/>
      <w:bCs/>
      <w:kern w:val="0"/>
      <w:sz w:val="36"/>
      <w:szCs w:val="36"/>
    </w:rPr>
  </w:style>
  <w:style w:type="character" w:customStyle="1" w:styleId="30">
    <w:name w:val="標題 3 字元"/>
    <w:basedOn w:val="a0"/>
    <w:link w:val="3"/>
    <w:uiPriority w:val="9"/>
    <w:rPr>
      <w:rFonts w:ascii="新細明體" w:eastAsia="新細明體" w:hAnsi="新細明體" w:cs="新細明體"/>
      <w:b/>
      <w:bCs/>
      <w:kern w:val="0"/>
      <w:sz w:val="27"/>
      <w:szCs w:val="27"/>
    </w:rPr>
  </w:style>
  <w:style w:type="character" w:customStyle="1" w:styleId="40">
    <w:name w:val="標題 4 字元"/>
    <w:basedOn w:val="a0"/>
    <w:link w:val="4"/>
    <w:uiPriority w:val="9"/>
    <w:rPr>
      <w:rFonts w:ascii="新細明體" w:eastAsia="新細明體" w:hAnsi="新細明體" w:cs="新細明體"/>
      <w:b/>
      <w:bCs/>
      <w:kern w:val="0"/>
    </w:rPr>
  </w:style>
  <w:style w:type="character" w:customStyle="1" w:styleId="pinktag2">
    <w:name w:val="pinktag2"/>
    <w:basedOn w:val="a0"/>
    <w:rPr>
      <w:color w:val="F39800"/>
    </w:rPr>
  </w:style>
  <w:style w:type="character" w:customStyle="1" w:styleId="maintitletext">
    <w:name w:val="maintitle__text"/>
    <w:basedOn w:val="a0"/>
  </w:style>
  <w:style w:type="paragraph" w:customStyle="1" w:styleId="articledesc">
    <w:name w:val="articledesc"/>
    <w:basedOn w:val="a"/>
    <w:pPr>
      <w:widowControl/>
      <w:spacing w:before="100" w:beforeAutospacing="1" w:after="100" w:afterAutospacing="1" w:line="240" w:lineRule="auto"/>
    </w:pPr>
    <w:rPr>
      <w:rFonts w:ascii="新細明體" w:eastAsia="新細明體" w:hAnsi="新細明體" w:cs="新細明體"/>
      <w:kern w:val="0"/>
    </w:rPr>
  </w:style>
  <w:style w:type="paragraph" w:styleId="Web">
    <w:name w:val="Normal (Web)"/>
    <w:basedOn w:val="a"/>
    <w:uiPriority w:val="99"/>
    <w:unhideWhenUsed/>
    <w:pPr>
      <w:widowControl/>
      <w:spacing w:before="100" w:beforeAutospacing="1" w:after="100" w:afterAutospacing="1" w:line="240" w:lineRule="auto"/>
    </w:pPr>
    <w:rPr>
      <w:rFonts w:ascii="新細明體" w:eastAsia="新細明體" w:hAnsi="新細明體" w:cs="新細明體"/>
      <w:kern w:val="0"/>
    </w:rPr>
  </w:style>
  <w:style w:type="paragraph" w:customStyle="1" w:styleId="itemdesc">
    <w:name w:val="itemdesc"/>
    <w:basedOn w:val="a"/>
    <w:pPr>
      <w:widowControl/>
      <w:spacing w:before="100" w:beforeAutospacing="1" w:after="100" w:afterAutospacing="1" w:line="240" w:lineRule="auto"/>
    </w:pPr>
    <w:rPr>
      <w:rFonts w:ascii="新細明體" w:eastAsia="新細明體" w:hAnsi="新細明體" w:cs="新細明體"/>
      <w:kern w:val="0"/>
    </w:rPr>
  </w:style>
  <w:style w:type="character" w:customStyle="1" w:styleId="noticetext">
    <w:name w:val="noticetext"/>
    <w:basedOn w:val="a0"/>
  </w:style>
  <w:style w:type="paragraph" w:styleId="a3">
    <w:name w:val="header"/>
    <w:basedOn w:val="a"/>
    <w:link w:val="a4"/>
    <w:uiPriority w:val="99"/>
    <w:unhideWhenUsed/>
    <w:rsid w:val="006B130A"/>
    <w:pPr>
      <w:tabs>
        <w:tab w:val="center" w:pos="4153"/>
        <w:tab w:val="right" w:pos="8306"/>
      </w:tabs>
      <w:snapToGrid w:val="0"/>
    </w:pPr>
    <w:rPr>
      <w:sz w:val="20"/>
      <w:szCs w:val="20"/>
    </w:rPr>
  </w:style>
  <w:style w:type="character" w:customStyle="1" w:styleId="a4">
    <w:name w:val="頁首 字元"/>
    <w:basedOn w:val="a0"/>
    <w:link w:val="a3"/>
    <w:uiPriority w:val="99"/>
    <w:rsid w:val="006B130A"/>
    <w:rPr>
      <w:sz w:val="20"/>
      <w:szCs w:val="20"/>
    </w:rPr>
  </w:style>
  <w:style w:type="paragraph" w:styleId="a5">
    <w:name w:val="footer"/>
    <w:basedOn w:val="a"/>
    <w:link w:val="a6"/>
    <w:uiPriority w:val="99"/>
    <w:unhideWhenUsed/>
    <w:rsid w:val="006B130A"/>
    <w:pPr>
      <w:tabs>
        <w:tab w:val="center" w:pos="4153"/>
        <w:tab w:val="right" w:pos="8306"/>
      </w:tabs>
      <w:snapToGrid w:val="0"/>
    </w:pPr>
    <w:rPr>
      <w:sz w:val="20"/>
      <w:szCs w:val="20"/>
    </w:rPr>
  </w:style>
  <w:style w:type="character" w:customStyle="1" w:styleId="a6">
    <w:name w:val="頁尾 字元"/>
    <w:basedOn w:val="a0"/>
    <w:link w:val="a5"/>
    <w:uiPriority w:val="99"/>
    <w:rsid w:val="006B130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637184">
      <w:marLeft w:val="0"/>
      <w:marRight w:val="0"/>
      <w:marTop w:val="0"/>
      <w:marBottom w:val="0"/>
      <w:divBdr>
        <w:top w:val="none" w:sz="0" w:space="0" w:color="auto"/>
        <w:left w:val="none" w:sz="0" w:space="0" w:color="auto"/>
        <w:bottom w:val="none" w:sz="0" w:space="0" w:color="auto"/>
        <w:right w:val="none" w:sz="0" w:space="0" w:color="auto"/>
      </w:divBdr>
      <w:divsChild>
        <w:div w:id="138694711">
          <w:marLeft w:val="0"/>
          <w:marRight w:val="0"/>
          <w:marTop w:val="0"/>
          <w:marBottom w:val="0"/>
          <w:divBdr>
            <w:top w:val="none" w:sz="0" w:space="0" w:color="auto"/>
            <w:left w:val="none" w:sz="0" w:space="0" w:color="auto"/>
            <w:bottom w:val="none" w:sz="0" w:space="0" w:color="auto"/>
            <w:right w:val="none" w:sz="0" w:space="0" w:color="auto"/>
          </w:divBdr>
          <w:divsChild>
            <w:div w:id="1733038373">
              <w:marLeft w:val="0"/>
              <w:marRight w:val="0"/>
              <w:marTop w:val="0"/>
              <w:marBottom w:val="0"/>
              <w:divBdr>
                <w:top w:val="none" w:sz="0" w:space="0" w:color="auto"/>
                <w:left w:val="none" w:sz="0" w:space="0" w:color="auto"/>
                <w:bottom w:val="none" w:sz="0" w:space="0" w:color="auto"/>
                <w:right w:val="none" w:sz="0" w:space="0" w:color="auto"/>
              </w:divBdr>
              <w:divsChild>
                <w:div w:id="7669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https://image.everfuntravel.com/_data/i/upload/2025/05/13/20250513144459-5882990c-me.jp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20</Pages>
  <Words>2915</Words>
  <Characters>16621</Characters>
  <Application>Microsoft Office Word</Application>
  <DocSecurity>0</DocSecurity>
  <Lines>138</Lines>
  <Paragraphs>38</Paragraphs>
  <ScaleCrop>false</ScaleCrop>
  <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【魅力歐洲】法比荷～羅浮宮凡爾賽、浪漫三城遊船、5D飛行體驗、歐洲之桅登頂１０日</dc:title>
  <dc:creator>user</dc:creator>
  <cp:lastModifiedBy>user</cp:lastModifiedBy>
  <cp:revision>6</cp:revision>
  <dcterms:created xsi:type="dcterms:W3CDTF">2025-02-25T08:15:00Z</dcterms:created>
  <dcterms:modified xsi:type="dcterms:W3CDTF">2025-02-25T10:49:00Z</dcterms:modified>
</cp:coreProperties>
</file>